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69806" w14:textId="041A612E" w:rsidR="00154B04" w:rsidRPr="003C34E0" w:rsidRDefault="00154B04" w:rsidP="00154B04">
      <w:pPr>
        <w:pStyle w:val="NoSpacing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3C34E0">
        <w:rPr>
          <w:rFonts w:ascii="Times New Roman" w:hAnsi="Times New Roman" w:cs="Times New Roman"/>
          <w:b/>
          <w:sz w:val="28"/>
          <w:szCs w:val="28"/>
          <w:lang w:val="ro-RO"/>
        </w:rPr>
        <w:t xml:space="preserve">                                             </w:t>
      </w:r>
    </w:p>
    <w:p w14:paraId="0C710B96" w14:textId="12A26E89" w:rsidR="00154B04" w:rsidRPr="003C34E0" w:rsidRDefault="00154B04" w:rsidP="00154B04">
      <w:pPr>
        <w:pStyle w:val="NoSpacing"/>
        <w:ind w:left="2832" w:firstLine="708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3C34E0">
        <w:rPr>
          <w:rFonts w:ascii="Times New Roman" w:hAnsi="Times New Roman" w:cs="Times New Roman"/>
          <w:b/>
          <w:sz w:val="28"/>
          <w:szCs w:val="28"/>
          <w:lang w:val="ro-RO"/>
        </w:rPr>
        <w:t xml:space="preserve">        ANUNȚ</w:t>
      </w:r>
    </w:p>
    <w:p w14:paraId="7C77355D" w14:textId="77777777" w:rsidR="00102CF3" w:rsidRPr="003C34E0" w:rsidRDefault="00102CF3" w:rsidP="00154B04">
      <w:pPr>
        <w:pStyle w:val="NoSpacing"/>
        <w:ind w:left="2832" w:firstLine="708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67D625FF" w14:textId="7E3CE391" w:rsidR="00154B04" w:rsidRPr="003C34E0" w:rsidRDefault="002A7B84" w:rsidP="002A7B84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3C34E0">
        <w:rPr>
          <w:rFonts w:ascii="Times New Roman" w:hAnsi="Times New Roman" w:cs="Times New Roman"/>
          <w:b/>
          <w:sz w:val="28"/>
          <w:szCs w:val="28"/>
          <w:lang w:val="ro-RO"/>
        </w:rPr>
        <w:t>PROCEDURA CONCURENȚIALĂ</w:t>
      </w:r>
    </w:p>
    <w:p w14:paraId="3FD5E252" w14:textId="7B559936" w:rsidR="002A7B84" w:rsidRPr="003C34E0" w:rsidRDefault="002A7B84" w:rsidP="002A7B84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3C34E0">
        <w:rPr>
          <w:rFonts w:ascii="Times New Roman" w:hAnsi="Times New Roman" w:cs="Times New Roman"/>
          <w:sz w:val="28"/>
          <w:szCs w:val="28"/>
          <w:lang w:val="ro-RO"/>
        </w:rPr>
        <w:t>pentru</w:t>
      </w:r>
    </w:p>
    <w:p w14:paraId="1D7CA3CC" w14:textId="027F6739" w:rsidR="00154B04" w:rsidRPr="003C34E0" w:rsidRDefault="00154B04" w:rsidP="00154B04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3C34E0">
        <w:rPr>
          <w:rFonts w:ascii="Times New Roman" w:hAnsi="Times New Roman" w:cs="Times New Roman"/>
          <w:b/>
          <w:sz w:val="28"/>
          <w:szCs w:val="28"/>
          <w:lang w:val="ro-RO"/>
        </w:rPr>
        <w:t xml:space="preserve">Lucrări de </w:t>
      </w:r>
      <w:r w:rsidR="008E65F3" w:rsidRPr="003C34E0">
        <w:rPr>
          <w:rFonts w:ascii="Times New Roman" w:hAnsi="Times New Roman" w:cs="Times New Roman"/>
          <w:b/>
          <w:sz w:val="28"/>
          <w:szCs w:val="28"/>
          <w:lang w:val="ro-RO"/>
        </w:rPr>
        <w:t>construcții</w:t>
      </w:r>
      <w:r w:rsidRPr="003C34E0">
        <w:rPr>
          <w:rFonts w:ascii="Times New Roman" w:hAnsi="Times New Roman" w:cs="Times New Roman"/>
          <w:b/>
          <w:sz w:val="28"/>
          <w:szCs w:val="28"/>
          <w:lang w:val="ro-RO"/>
        </w:rPr>
        <w:t xml:space="preserve"> - Rețele de alimentare cu gaze naturale</w:t>
      </w:r>
    </w:p>
    <w:p w14:paraId="51A47BC3" w14:textId="77777777" w:rsidR="00154B04" w:rsidRPr="003C34E0" w:rsidRDefault="00154B04" w:rsidP="00154B04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2E2CB997" w14:textId="77777777" w:rsidR="00154B04" w:rsidRPr="003C34E0" w:rsidRDefault="00154B04" w:rsidP="00154B04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4D88FDB" w14:textId="77777777" w:rsidR="00154B04" w:rsidRPr="003C34E0" w:rsidRDefault="00154B04" w:rsidP="00154B04">
      <w:pPr>
        <w:pStyle w:val="NoSpacing"/>
        <w:spacing w:line="276" w:lineRule="auto"/>
        <w:ind w:left="-283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3C34E0">
        <w:rPr>
          <w:rFonts w:ascii="Times New Roman" w:hAnsi="Times New Roman" w:cs="Times New Roman"/>
          <w:b/>
          <w:sz w:val="24"/>
          <w:szCs w:val="24"/>
          <w:lang w:val="ro-RO"/>
        </w:rPr>
        <w:t>I. Denumire și date de contact Entitate contractantă</w:t>
      </w:r>
    </w:p>
    <w:p w14:paraId="0313684E" w14:textId="77777777" w:rsidR="00154B04" w:rsidRPr="003C34E0" w:rsidRDefault="00154B04" w:rsidP="00154B04">
      <w:pPr>
        <w:pStyle w:val="NoSpacing"/>
        <w:spacing w:line="276" w:lineRule="auto"/>
        <w:ind w:left="-283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1A951E1A" w14:textId="77777777" w:rsidR="00154B04" w:rsidRPr="003C34E0" w:rsidRDefault="00154B04" w:rsidP="00154B04">
      <w:pPr>
        <w:pStyle w:val="NoSpacing"/>
        <w:spacing w:line="276" w:lineRule="auto"/>
        <w:ind w:left="-283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3C34E0">
        <w:rPr>
          <w:rFonts w:ascii="Times New Roman" w:hAnsi="Times New Roman" w:cs="Times New Roman"/>
          <w:b/>
          <w:sz w:val="24"/>
          <w:szCs w:val="24"/>
          <w:lang w:val="ro-RO"/>
        </w:rPr>
        <w:t>CPL CONCORDIA FILIALA CLUJ ROMÂNIA SRL</w:t>
      </w:r>
    </w:p>
    <w:p w14:paraId="65B093E7" w14:textId="77777777" w:rsidR="00154B04" w:rsidRPr="003C34E0" w:rsidRDefault="00154B04" w:rsidP="00154B04">
      <w:pPr>
        <w:pStyle w:val="NoSpacing"/>
        <w:spacing w:line="276" w:lineRule="auto"/>
        <w:ind w:left="-283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C34E0">
        <w:rPr>
          <w:rFonts w:ascii="Times New Roman" w:hAnsi="Times New Roman" w:cs="Times New Roman"/>
          <w:sz w:val="24"/>
          <w:szCs w:val="24"/>
          <w:lang w:val="ro-RO"/>
        </w:rPr>
        <w:t>Adresă: str. Siretului nr. 24, Cluj-Napoca, 400598, județul Cluj</w:t>
      </w:r>
    </w:p>
    <w:p w14:paraId="4226E833" w14:textId="77777777" w:rsidR="00154B04" w:rsidRPr="003C34E0" w:rsidRDefault="00154B04" w:rsidP="00154B04">
      <w:pPr>
        <w:pStyle w:val="NoSpacing"/>
        <w:spacing w:line="276" w:lineRule="auto"/>
        <w:ind w:left="-283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C34E0">
        <w:rPr>
          <w:rFonts w:ascii="Times New Roman" w:hAnsi="Times New Roman" w:cs="Times New Roman"/>
          <w:sz w:val="24"/>
          <w:szCs w:val="24"/>
          <w:lang w:val="ro-RO"/>
        </w:rPr>
        <w:t xml:space="preserve">E-mail: </w:t>
      </w:r>
      <w:hyperlink r:id="rId8" w:history="1">
        <w:r w:rsidRPr="003C34E0">
          <w:rPr>
            <w:rStyle w:val="Hyperlink"/>
            <w:rFonts w:ascii="Times New Roman" w:hAnsi="Times New Roman" w:cs="Times New Roman"/>
            <w:sz w:val="24"/>
            <w:szCs w:val="24"/>
            <w:lang w:val="ro-RO"/>
          </w:rPr>
          <w:t>cpl.cluj@cplconcordia.ro</w:t>
        </w:r>
      </w:hyperlink>
    </w:p>
    <w:p w14:paraId="69A6B9DA" w14:textId="77777777" w:rsidR="00154B04" w:rsidRPr="003C34E0" w:rsidRDefault="00154B04" w:rsidP="00154B04">
      <w:pPr>
        <w:pStyle w:val="NoSpacing"/>
        <w:spacing w:line="276" w:lineRule="auto"/>
        <w:ind w:left="-283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C34E0">
        <w:rPr>
          <w:rFonts w:ascii="Times New Roman" w:hAnsi="Times New Roman" w:cs="Times New Roman"/>
          <w:sz w:val="24"/>
          <w:szCs w:val="24"/>
          <w:lang w:val="ro-RO"/>
        </w:rPr>
        <w:t>Telefon: +40 0264704790</w:t>
      </w:r>
    </w:p>
    <w:p w14:paraId="3C34CB6B" w14:textId="77777777" w:rsidR="00154B04" w:rsidRPr="003C34E0" w:rsidRDefault="00154B04" w:rsidP="00154B04">
      <w:pPr>
        <w:pStyle w:val="NoSpacing"/>
        <w:spacing w:line="276" w:lineRule="auto"/>
        <w:ind w:left="-283"/>
        <w:jc w:val="both"/>
        <w:rPr>
          <w:rStyle w:val="Hyperlink"/>
          <w:rFonts w:ascii="Times New Roman" w:hAnsi="Times New Roman" w:cs="Times New Roman"/>
          <w:sz w:val="24"/>
          <w:szCs w:val="24"/>
          <w:lang w:val="ro-RO"/>
        </w:rPr>
      </w:pPr>
      <w:r w:rsidRPr="003C34E0">
        <w:rPr>
          <w:rFonts w:ascii="Times New Roman" w:hAnsi="Times New Roman" w:cs="Times New Roman"/>
          <w:sz w:val="24"/>
          <w:szCs w:val="24"/>
          <w:lang w:val="ro-RO"/>
        </w:rPr>
        <w:t xml:space="preserve">Adresă internet: </w:t>
      </w:r>
      <w:hyperlink r:id="rId9" w:history="1">
        <w:r w:rsidRPr="003C34E0">
          <w:rPr>
            <w:rStyle w:val="Hyperlink"/>
            <w:rFonts w:ascii="Times New Roman" w:hAnsi="Times New Roman" w:cs="Times New Roman"/>
            <w:sz w:val="24"/>
            <w:szCs w:val="24"/>
            <w:lang w:val="ro-RO"/>
          </w:rPr>
          <w:t>www.cplconcordia.ro</w:t>
        </w:r>
      </w:hyperlink>
    </w:p>
    <w:p w14:paraId="506C9EF0" w14:textId="77777777" w:rsidR="00154B04" w:rsidRPr="003C34E0" w:rsidRDefault="00154B04" w:rsidP="00154B04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721A3992" w14:textId="7693C770" w:rsidR="00154B04" w:rsidRPr="003C34E0" w:rsidRDefault="00154B04" w:rsidP="00154B04">
      <w:pPr>
        <w:pStyle w:val="NoSpacing"/>
        <w:spacing w:line="276" w:lineRule="auto"/>
        <w:ind w:left="-283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3C34E0">
        <w:rPr>
          <w:rFonts w:ascii="Times New Roman" w:hAnsi="Times New Roman" w:cs="Times New Roman"/>
          <w:b/>
          <w:sz w:val="24"/>
          <w:szCs w:val="24"/>
          <w:lang w:val="ro-RO"/>
        </w:rPr>
        <w:t xml:space="preserve">II. Obiectul </w:t>
      </w:r>
      <w:r w:rsidR="008E65F3" w:rsidRPr="003C34E0">
        <w:rPr>
          <w:rFonts w:ascii="Times New Roman" w:hAnsi="Times New Roman" w:cs="Times New Roman"/>
          <w:b/>
          <w:sz w:val="24"/>
          <w:szCs w:val="24"/>
          <w:lang w:val="ro-RO"/>
        </w:rPr>
        <w:t>achiziției</w:t>
      </w:r>
    </w:p>
    <w:p w14:paraId="731F94D1" w14:textId="77777777" w:rsidR="00154B04" w:rsidRPr="003C34E0" w:rsidRDefault="00154B04" w:rsidP="00154B04">
      <w:pPr>
        <w:pStyle w:val="NoSpacing"/>
        <w:spacing w:line="276" w:lineRule="auto"/>
        <w:ind w:left="-283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1D9CFCA8" w14:textId="77777777" w:rsidR="00154B04" w:rsidRPr="003C34E0" w:rsidRDefault="00154B04" w:rsidP="00154B04">
      <w:pPr>
        <w:pStyle w:val="NoSpacing"/>
        <w:spacing w:line="276" w:lineRule="auto"/>
        <w:ind w:left="-283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3C34E0">
        <w:rPr>
          <w:rFonts w:ascii="Times New Roman" w:hAnsi="Times New Roman" w:cs="Times New Roman"/>
          <w:b/>
          <w:sz w:val="24"/>
          <w:szCs w:val="24"/>
          <w:lang w:val="ro-RO"/>
        </w:rPr>
        <w:t xml:space="preserve">Servicii Proiectare, Verificare tehnică și Execuție lucrări de extindere conducte gaze naturale și/sau instalații de racordare gaze naturale </w:t>
      </w:r>
    </w:p>
    <w:p w14:paraId="2A956DB5" w14:textId="77777777" w:rsidR="00154B04" w:rsidRPr="003C34E0" w:rsidRDefault="00154B04" w:rsidP="00154B04">
      <w:pPr>
        <w:pStyle w:val="NoSpacing"/>
        <w:spacing w:line="276" w:lineRule="auto"/>
        <w:ind w:left="-283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19E86D4" w14:textId="697D5683" w:rsidR="00154B04" w:rsidRPr="003C34E0" w:rsidRDefault="00154B04" w:rsidP="00154B04">
      <w:pPr>
        <w:pStyle w:val="NoSpacing"/>
        <w:spacing w:line="276" w:lineRule="auto"/>
        <w:ind w:left="-283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C34E0">
        <w:rPr>
          <w:rFonts w:ascii="Times New Roman" w:hAnsi="Times New Roman" w:cs="Times New Roman"/>
          <w:sz w:val="24"/>
          <w:szCs w:val="24"/>
          <w:lang w:val="ro-RO"/>
        </w:rPr>
        <w:t xml:space="preserve">Cererea de ofertă se efectuează pe </w:t>
      </w:r>
      <w:r w:rsidR="0078426E">
        <w:rPr>
          <w:rFonts w:ascii="Times New Roman" w:hAnsi="Times New Roman" w:cs="Times New Roman"/>
          <w:b/>
          <w:sz w:val="24"/>
          <w:szCs w:val="24"/>
          <w:lang w:val="ro-RO"/>
        </w:rPr>
        <w:t>1</w:t>
      </w:r>
      <w:r w:rsidRPr="003C34E0">
        <w:rPr>
          <w:rFonts w:ascii="Times New Roman" w:hAnsi="Times New Roman" w:cs="Times New Roman"/>
          <w:sz w:val="24"/>
          <w:szCs w:val="24"/>
          <w:lang w:val="ro-RO"/>
        </w:rPr>
        <w:t xml:space="preserve"> lot, împărț</w:t>
      </w:r>
      <w:r w:rsidR="0078426E">
        <w:rPr>
          <w:rFonts w:ascii="Times New Roman" w:hAnsi="Times New Roman" w:cs="Times New Roman"/>
          <w:sz w:val="24"/>
          <w:szCs w:val="24"/>
          <w:lang w:val="ro-RO"/>
        </w:rPr>
        <w:t>it</w:t>
      </w:r>
      <w:r w:rsidRPr="003C34E0">
        <w:rPr>
          <w:rFonts w:ascii="Times New Roman" w:hAnsi="Times New Roman" w:cs="Times New Roman"/>
          <w:sz w:val="24"/>
          <w:szCs w:val="24"/>
          <w:lang w:val="ro-RO"/>
        </w:rPr>
        <w:t xml:space="preserve"> pe activități și județe, denumit astfel : </w:t>
      </w:r>
    </w:p>
    <w:p w14:paraId="79A75731" w14:textId="3170A6C7" w:rsidR="00154B04" w:rsidRPr="003C34E0" w:rsidRDefault="00154B04" w:rsidP="00154B04">
      <w:pPr>
        <w:pStyle w:val="NoSpacing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3C34E0">
        <w:rPr>
          <w:rFonts w:ascii="Times New Roman" w:hAnsi="Times New Roman" w:cs="Times New Roman"/>
          <w:b/>
          <w:sz w:val="24"/>
          <w:szCs w:val="24"/>
          <w:lang w:val="ro-RO"/>
        </w:rPr>
        <w:t>PROIECTARE OBIECTIVE</w:t>
      </w:r>
      <w:r w:rsidR="008F1D2D" w:rsidRPr="003C34E0">
        <w:rPr>
          <w:rFonts w:ascii="Times New Roman" w:hAnsi="Times New Roman" w:cs="Times New Roman"/>
          <w:b/>
          <w:sz w:val="24"/>
          <w:szCs w:val="24"/>
          <w:lang w:val="ro-RO"/>
        </w:rPr>
        <w:t xml:space="preserve"> și VERIFICARE TEHNICĂ A P.T.</w:t>
      </w:r>
      <w:r w:rsidRPr="003C34E0">
        <w:rPr>
          <w:rFonts w:ascii="Times New Roman" w:hAnsi="Times New Roman" w:cs="Times New Roman"/>
          <w:b/>
          <w:sz w:val="24"/>
          <w:szCs w:val="24"/>
          <w:lang w:val="ro-RO"/>
        </w:rPr>
        <w:t xml:space="preserve"> – extinderi și instalații de racordare</w:t>
      </w:r>
    </w:p>
    <w:p w14:paraId="656A438F" w14:textId="1F05552A" w:rsidR="00154B04" w:rsidRPr="003C34E0" w:rsidRDefault="008A0E23" w:rsidP="00F16F56">
      <w:pPr>
        <w:pStyle w:val="NoSpacing"/>
        <w:spacing w:line="276" w:lineRule="auto"/>
        <w:ind w:firstLine="437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C34E0">
        <w:rPr>
          <w:rFonts w:ascii="Times New Roman" w:hAnsi="Times New Roman" w:cs="Times New Roman"/>
          <w:sz w:val="24"/>
          <w:szCs w:val="24"/>
          <w:lang w:val="ro-RO"/>
        </w:rPr>
        <w:t>Cluj</w:t>
      </w:r>
      <w:r w:rsidR="00E43DDA" w:rsidRPr="003C34E0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154B04" w:rsidRPr="003C34E0">
        <w:rPr>
          <w:rFonts w:ascii="Times New Roman" w:hAnsi="Times New Roman" w:cs="Times New Roman"/>
          <w:sz w:val="24"/>
          <w:szCs w:val="24"/>
          <w:lang w:val="ro-RO"/>
        </w:rPr>
        <w:t>- Lot nr. 1</w:t>
      </w:r>
      <w:r w:rsidR="00E43DDA" w:rsidRPr="003C34E0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65B3697F" w14:textId="2EE30E78" w:rsidR="00E43DDA" w:rsidRPr="003C34E0" w:rsidRDefault="00E43DDA" w:rsidP="00154B04">
      <w:pPr>
        <w:pStyle w:val="NoSpacing"/>
        <w:spacing w:line="276" w:lineRule="auto"/>
        <w:ind w:left="567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72ECE829" w14:textId="77777777" w:rsidR="00154B04" w:rsidRPr="003C34E0" w:rsidRDefault="00154B04" w:rsidP="00154B04">
      <w:pPr>
        <w:pStyle w:val="NoSpacing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3C34E0">
        <w:rPr>
          <w:rFonts w:ascii="Times New Roman" w:hAnsi="Times New Roman" w:cs="Times New Roman"/>
          <w:b/>
          <w:sz w:val="24"/>
          <w:szCs w:val="24"/>
          <w:lang w:val="ro-RO"/>
        </w:rPr>
        <w:t>EXECUȚIE OBIECTIVE – extinderi și racorduri gaze naturale</w:t>
      </w:r>
    </w:p>
    <w:p w14:paraId="0722192F" w14:textId="77777777" w:rsidR="008A0E23" w:rsidRPr="003C34E0" w:rsidRDefault="008A0E23" w:rsidP="008A0E23">
      <w:pPr>
        <w:pStyle w:val="NoSpacing"/>
        <w:spacing w:line="276" w:lineRule="auto"/>
        <w:ind w:firstLine="437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C34E0">
        <w:rPr>
          <w:rFonts w:ascii="Times New Roman" w:hAnsi="Times New Roman" w:cs="Times New Roman"/>
          <w:sz w:val="24"/>
          <w:szCs w:val="24"/>
          <w:lang w:val="ro-RO"/>
        </w:rPr>
        <w:t>Cluj - Lot nr. 1;</w:t>
      </w:r>
    </w:p>
    <w:p w14:paraId="065ABFA8" w14:textId="02B62BEF" w:rsidR="00154B04" w:rsidRPr="003C34E0" w:rsidRDefault="00154B04" w:rsidP="00102CF3">
      <w:pPr>
        <w:pStyle w:val="NoSpacing"/>
        <w:spacing w:line="276" w:lineRule="auto"/>
        <w:ind w:firstLine="437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62774AA0" w14:textId="77777777" w:rsidR="00154B04" w:rsidRPr="003C34E0" w:rsidRDefault="00154B04" w:rsidP="00154B04">
      <w:pPr>
        <w:pStyle w:val="NoSpacing"/>
        <w:spacing w:line="276" w:lineRule="auto"/>
        <w:ind w:left="-283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3C34E0">
        <w:rPr>
          <w:rFonts w:ascii="Times New Roman" w:hAnsi="Times New Roman" w:cs="Times New Roman"/>
          <w:b/>
          <w:sz w:val="24"/>
          <w:szCs w:val="24"/>
          <w:lang w:val="ro-RO"/>
        </w:rPr>
        <w:t>III. Descrierea achiziției</w:t>
      </w:r>
    </w:p>
    <w:p w14:paraId="066ED390" w14:textId="32A61D87" w:rsidR="00154B04" w:rsidRPr="003C34E0" w:rsidRDefault="00154B04" w:rsidP="00154B04">
      <w:pPr>
        <w:pStyle w:val="NoSpacing"/>
        <w:spacing w:line="276" w:lineRule="auto"/>
        <w:ind w:left="-28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3C34E0">
        <w:rPr>
          <w:rFonts w:ascii="Times New Roman" w:hAnsi="Times New Roman" w:cs="Times New Roman"/>
          <w:sz w:val="24"/>
          <w:szCs w:val="24"/>
          <w:lang w:val="ro-RO"/>
        </w:rPr>
        <w:t xml:space="preserve">Data solicitării ofertelor de lucrări: </w:t>
      </w:r>
      <w:r w:rsidR="00F571AC">
        <w:rPr>
          <w:rFonts w:ascii="Times New Roman" w:hAnsi="Times New Roman" w:cs="Times New Roman"/>
          <w:b/>
          <w:sz w:val="24"/>
          <w:szCs w:val="24"/>
          <w:lang w:val="ro-RO"/>
        </w:rPr>
        <w:t>23</w:t>
      </w:r>
      <w:r w:rsidRPr="003C34E0">
        <w:rPr>
          <w:rFonts w:ascii="Times New Roman" w:hAnsi="Times New Roman" w:cs="Times New Roman"/>
          <w:b/>
          <w:sz w:val="24"/>
          <w:szCs w:val="24"/>
          <w:lang w:val="ro-RO"/>
        </w:rPr>
        <w:t>.</w:t>
      </w:r>
      <w:r w:rsidR="00B3112F" w:rsidRPr="003C34E0">
        <w:rPr>
          <w:rFonts w:ascii="Times New Roman" w:hAnsi="Times New Roman" w:cs="Times New Roman"/>
          <w:b/>
          <w:sz w:val="24"/>
          <w:szCs w:val="24"/>
          <w:lang w:val="ro-RO"/>
        </w:rPr>
        <w:t>0</w:t>
      </w:r>
      <w:r w:rsidR="00447221">
        <w:rPr>
          <w:rFonts w:ascii="Times New Roman" w:hAnsi="Times New Roman" w:cs="Times New Roman"/>
          <w:b/>
          <w:sz w:val="24"/>
          <w:szCs w:val="24"/>
          <w:lang w:val="ro-RO"/>
        </w:rPr>
        <w:t>8</w:t>
      </w:r>
      <w:r w:rsidRPr="003C34E0">
        <w:rPr>
          <w:rFonts w:ascii="Times New Roman" w:hAnsi="Times New Roman" w:cs="Times New Roman"/>
          <w:b/>
          <w:sz w:val="24"/>
          <w:szCs w:val="24"/>
          <w:lang w:val="ro-RO"/>
        </w:rPr>
        <w:t>.202</w:t>
      </w:r>
      <w:r w:rsidR="00B3112F" w:rsidRPr="003C34E0">
        <w:rPr>
          <w:rFonts w:ascii="Times New Roman" w:hAnsi="Times New Roman" w:cs="Times New Roman"/>
          <w:b/>
          <w:sz w:val="24"/>
          <w:szCs w:val="24"/>
          <w:lang w:val="ro-RO"/>
        </w:rPr>
        <w:t>2</w:t>
      </w:r>
    </w:p>
    <w:p w14:paraId="64B6E066" w14:textId="07D98A31" w:rsidR="00154B04" w:rsidRPr="003C34E0" w:rsidRDefault="00154B04" w:rsidP="00154B04">
      <w:pPr>
        <w:pStyle w:val="NoSpacing"/>
        <w:spacing w:line="276" w:lineRule="auto"/>
        <w:ind w:left="-283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C34E0">
        <w:rPr>
          <w:rFonts w:ascii="Times New Roman" w:hAnsi="Times New Roman" w:cs="Times New Roman"/>
          <w:sz w:val="24"/>
          <w:szCs w:val="24"/>
          <w:lang w:val="ro-RO"/>
        </w:rPr>
        <w:t xml:space="preserve">Data limită de depunere a ofertelor: </w:t>
      </w:r>
      <w:r w:rsidR="00F571A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ro-RO"/>
        </w:rPr>
        <w:t>06</w:t>
      </w:r>
      <w:r w:rsidR="00102CF3" w:rsidRPr="003C34E0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ro-RO"/>
        </w:rPr>
        <w:t>.0</w:t>
      </w:r>
      <w:r w:rsidR="00F571A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ro-RO"/>
        </w:rPr>
        <w:t>9</w:t>
      </w:r>
      <w:r w:rsidRPr="003C34E0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ro-RO"/>
        </w:rPr>
        <w:t>.202</w:t>
      </w:r>
      <w:r w:rsidR="00B3112F" w:rsidRPr="003C34E0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ro-RO"/>
        </w:rPr>
        <w:t>2</w:t>
      </w:r>
      <w:r w:rsidRPr="003C34E0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ro-RO"/>
        </w:rPr>
        <w:t xml:space="preserve"> </w:t>
      </w:r>
      <w:r w:rsidRPr="003C34E0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ora 1</w:t>
      </w:r>
      <w:r w:rsidR="00860E15" w:rsidRPr="003C34E0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6</w:t>
      </w:r>
      <w:r w:rsidRPr="003C34E0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.00</w:t>
      </w:r>
    </w:p>
    <w:p w14:paraId="56CBA5E2" w14:textId="1E56F9AB" w:rsidR="00154B04" w:rsidRPr="003C34E0" w:rsidRDefault="00154B04" w:rsidP="00154B04">
      <w:pPr>
        <w:pStyle w:val="NoSpacing"/>
        <w:spacing w:line="276" w:lineRule="auto"/>
        <w:ind w:left="-283"/>
        <w:jc w:val="both"/>
        <w:rPr>
          <w:rFonts w:ascii="Times New Roman" w:hAnsi="Times New Roman" w:cs="Times New Roman"/>
          <w:color w:val="7030A0"/>
          <w:sz w:val="24"/>
          <w:szCs w:val="24"/>
          <w:lang w:val="ro-RO"/>
        </w:rPr>
      </w:pPr>
      <w:r w:rsidRPr="003C34E0">
        <w:rPr>
          <w:rFonts w:ascii="Times New Roman" w:hAnsi="Times New Roman" w:cs="Times New Roman"/>
          <w:sz w:val="24"/>
          <w:szCs w:val="24"/>
          <w:lang w:val="ro-RO"/>
        </w:rPr>
        <w:t>Adresa de depunere a ofertelor: Municipiul Cluj-Napoca, str</w:t>
      </w:r>
      <w:r w:rsidR="008E65F3" w:rsidRPr="003C34E0">
        <w:rPr>
          <w:rFonts w:ascii="Times New Roman" w:hAnsi="Times New Roman" w:cs="Times New Roman"/>
          <w:sz w:val="24"/>
          <w:szCs w:val="24"/>
          <w:lang w:val="ro-RO"/>
        </w:rPr>
        <w:t>.</w:t>
      </w:r>
      <w:r w:rsidRPr="003C34E0">
        <w:rPr>
          <w:rFonts w:ascii="Times New Roman" w:hAnsi="Times New Roman" w:cs="Times New Roman"/>
          <w:sz w:val="24"/>
          <w:szCs w:val="24"/>
          <w:lang w:val="ro-RO"/>
        </w:rPr>
        <w:t xml:space="preserve"> Siretului nr. 24, cod poștal 400598, județul Cluj sau email </w:t>
      </w:r>
      <w:hyperlink r:id="rId10" w:history="1">
        <w:r w:rsidRPr="003C34E0">
          <w:rPr>
            <w:rStyle w:val="Hyperlink"/>
            <w:rFonts w:ascii="Times New Roman" w:hAnsi="Times New Roman" w:cs="Times New Roman"/>
            <w:sz w:val="24"/>
            <w:szCs w:val="24"/>
            <w:lang w:val="ro-RO"/>
          </w:rPr>
          <w:t>achizitii@cplconcordia.ro</w:t>
        </w:r>
      </w:hyperlink>
      <w:r w:rsidRPr="003C34E0">
        <w:rPr>
          <w:rFonts w:ascii="Times New Roman" w:hAnsi="Times New Roman" w:cs="Times New Roman"/>
          <w:color w:val="7030A0"/>
          <w:sz w:val="24"/>
          <w:szCs w:val="24"/>
          <w:lang w:val="ro-RO"/>
        </w:rPr>
        <w:t xml:space="preserve"> </w:t>
      </w:r>
    </w:p>
    <w:p w14:paraId="5DA7C077" w14:textId="77777777" w:rsidR="00154B04" w:rsidRPr="003C34E0" w:rsidRDefault="00154B04" w:rsidP="00154B04">
      <w:pPr>
        <w:pStyle w:val="NoSpacing"/>
        <w:spacing w:line="276" w:lineRule="auto"/>
        <w:ind w:left="-283"/>
        <w:jc w:val="both"/>
        <w:rPr>
          <w:rFonts w:ascii="Times New Roman" w:hAnsi="Times New Roman" w:cs="Times New Roman"/>
          <w:color w:val="7030A0"/>
          <w:sz w:val="24"/>
          <w:szCs w:val="24"/>
          <w:lang w:val="ro-RO"/>
        </w:rPr>
      </w:pPr>
    </w:p>
    <w:p w14:paraId="078F8E9E" w14:textId="764781F9" w:rsidR="00154B04" w:rsidRPr="003C34E0" w:rsidRDefault="00154B04" w:rsidP="00154B04">
      <w:pPr>
        <w:pStyle w:val="NoSpacing"/>
        <w:spacing w:line="276" w:lineRule="auto"/>
        <w:ind w:left="-283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C34E0">
        <w:rPr>
          <w:rFonts w:ascii="Times New Roman" w:hAnsi="Times New Roman" w:cs="Times New Roman"/>
          <w:sz w:val="24"/>
          <w:szCs w:val="24"/>
          <w:lang w:val="ro-RO"/>
        </w:rPr>
        <w:t xml:space="preserve">Oferta trebuie depusă în plic sigilat și netransparent. La data depunerii va primi număr de înregistrare care va fi notat pe plic. Acesta trebuie să conțină, într-un singur exemplar: Oferta tehnică </w:t>
      </w:r>
      <w:r w:rsidR="008E65F3" w:rsidRPr="003C34E0">
        <w:rPr>
          <w:rFonts w:ascii="Times New Roman" w:hAnsi="Times New Roman" w:cs="Times New Roman"/>
          <w:sz w:val="24"/>
          <w:szCs w:val="24"/>
          <w:lang w:val="ro-RO"/>
        </w:rPr>
        <w:t>conform</w:t>
      </w:r>
      <w:r w:rsidRPr="003C34E0">
        <w:rPr>
          <w:rFonts w:ascii="Times New Roman" w:hAnsi="Times New Roman" w:cs="Times New Roman"/>
          <w:sz w:val="24"/>
          <w:szCs w:val="24"/>
          <w:lang w:val="ro-RO"/>
        </w:rPr>
        <w:t xml:space="preserve"> cerințelor caietului de sarcini, oferta financiară și deviz la formularul de ofertă. Întreaga ofertă va fi semnată și ștampilată de către reprezentanții legali ai candidatului, pe fiecare pagină.</w:t>
      </w:r>
    </w:p>
    <w:p w14:paraId="295F00C4" w14:textId="77777777" w:rsidR="00154B04" w:rsidRPr="003C34E0" w:rsidRDefault="00154B04" w:rsidP="00154B04">
      <w:pPr>
        <w:pStyle w:val="NoSpacing"/>
        <w:spacing w:line="276" w:lineRule="auto"/>
        <w:ind w:left="-283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C34E0">
        <w:rPr>
          <w:rFonts w:ascii="Times New Roman" w:hAnsi="Times New Roman" w:cs="Times New Roman"/>
          <w:sz w:val="24"/>
          <w:szCs w:val="24"/>
          <w:lang w:val="ro-RO"/>
        </w:rPr>
        <w:lastRenderedPageBreak/>
        <w:t xml:space="preserve">Ofertantul va suporta toate costurile asociate elaborării și transmiterii ofertei sale, precum și a documentelor care o însoțesc. </w:t>
      </w:r>
    </w:p>
    <w:p w14:paraId="3CAD2FFA" w14:textId="77777777" w:rsidR="00154B04" w:rsidRPr="003C34E0" w:rsidRDefault="00154B04" w:rsidP="00154B04">
      <w:pPr>
        <w:pStyle w:val="NoSpacing"/>
        <w:spacing w:line="276" w:lineRule="auto"/>
        <w:ind w:left="-283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C34E0">
        <w:rPr>
          <w:rFonts w:ascii="Times New Roman" w:hAnsi="Times New Roman" w:cs="Times New Roman"/>
          <w:sz w:val="24"/>
          <w:szCs w:val="24"/>
          <w:lang w:val="ro-RO"/>
        </w:rPr>
        <w:t xml:space="preserve">În cazul în care oferta este depusă prin poștă electronică, întreaga documentație transmisă trebuie să aibă încorporată, atașată sau asociată semnătura electronică a reprezentantului/reprezentanților ofertantului. </w:t>
      </w:r>
    </w:p>
    <w:p w14:paraId="5B165C51" w14:textId="77777777" w:rsidR="00154B04" w:rsidRPr="003C34E0" w:rsidRDefault="00154B04" w:rsidP="00154B04">
      <w:pPr>
        <w:pStyle w:val="NoSpacing"/>
        <w:spacing w:line="276" w:lineRule="auto"/>
        <w:ind w:left="-283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C34E0">
        <w:rPr>
          <w:rFonts w:ascii="Times New Roman" w:hAnsi="Times New Roman" w:cs="Times New Roman"/>
          <w:sz w:val="24"/>
          <w:szCs w:val="24"/>
          <w:lang w:val="ro-RO"/>
        </w:rPr>
        <w:t xml:space="preserve">Un operator economic autorizat de către Autoritatea Națională de Reglementare în Domeniul Energiei (ANRE), poate aplica pentru unul sau mai multe loturi supuse ofertării. </w:t>
      </w:r>
    </w:p>
    <w:p w14:paraId="4300AD08" w14:textId="54076206" w:rsidR="00656BBA" w:rsidRPr="003C34E0" w:rsidRDefault="00656BBA" w:rsidP="00154B04">
      <w:pPr>
        <w:pStyle w:val="NoSpacing"/>
        <w:spacing w:line="276" w:lineRule="auto"/>
        <w:ind w:left="-283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C34E0">
        <w:rPr>
          <w:rFonts w:ascii="Times New Roman" w:hAnsi="Times New Roman" w:cs="Times New Roman"/>
          <w:sz w:val="24"/>
          <w:szCs w:val="24"/>
          <w:lang w:val="ro-RO"/>
        </w:rPr>
        <w:t xml:space="preserve">Pot fi depuse oferte pentru toate loturile </w:t>
      </w:r>
      <w:r w:rsidR="003C34E0" w:rsidRPr="003C34E0">
        <w:rPr>
          <w:rFonts w:ascii="Times New Roman" w:hAnsi="Times New Roman" w:cs="Times New Roman"/>
          <w:sz w:val="24"/>
          <w:szCs w:val="24"/>
          <w:lang w:val="ro-RO"/>
        </w:rPr>
        <w:t>menționate</w:t>
      </w:r>
      <w:r w:rsidRPr="003C34E0">
        <w:rPr>
          <w:rFonts w:ascii="Times New Roman" w:hAnsi="Times New Roman" w:cs="Times New Roman"/>
          <w:sz w:val="24"/>
          <w:szCs w:val="24"/>
          <w:lang w:val="ro-RO"/>
        </w:rPr>
        <w:t xml:space="preserve"> mai sus.</w:t>
      </w:r>
    </w:p>
    <w:p w14:paraId="531F0848" w14:textId="64C3B4EC" w:rsidR="00154B04" w:rsidRPr="003C34E0" w:rsidRDefault="00154B04" w:rsidP="00154B04">
      <w:pPr>
        <w:pStyle w:val="NoSpacing"/>
        <w:spacing w:line="276" w:lineRule="auto"/>
        <w:ind w:left="-283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C34E0">
        <w:rPr>
          <w:rFonts w:ascii="Times New Roman" w:hAnsi="Times New Roman" w:cs="Times New Roman"/>
          <w:sz w:val="24"/>
          <w:szCs w:val="24"/>
          <w:lang w:val="ro-RO"/>
        </w:rPr>
        <w:t>Numărul maxim de loturi care pot fi atribuite unui singur ofertant: 2</w:t>
      </w:r>
      <w:r w:rsidR="00656BBA" w:rsidRPr="003C34E0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688D8207" w14:textId="1A33E7FB" w:rsidR="00154B04" w:rsidRPr="003C34E0" w:rsidRDefault="00154B04" w:rsidP="00154B04">
      <w:pPr>
        <w:pStyle w:val="NoSpacing"/>
        <w:spacing w:line="276" w:lineRule="auto"/>
        <w:ind w:left="-283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C34E0">
        <w:rPr>
          <w:rFonts w:ascii="Times New Roman" w:hAnsi="Times New Roman" w:cs="Times New Roman"/>
          <w:sz w:val="24"/>
          <w:szCs w:val="24"/>
          <w:lang w:val="ro-RO"/>
        </w:rPr>
        <w:t xml:space="preserve">Procesul de </w:t>
      </w:r>
      <w:r w:rsidR="008E65F3" w:rsidRPr="003C34E0">
        <w:rPr>
          <w:rFonts w:ascii="Times New Roman" w:hAnsi="Times New Roman" w:cs="Times New Roman"/>
          <w:sz w:val="24"/>
          <w:szCs w:val="24"/>
          <w:lang w:val="ro-RO"/>
        </w:rPr>
        <w:t>achiziție</w:t>
      </w:r>
      <w:r w:rsidRPr="003C34E0">
        <w:rPr>
          <w:rFonts w:ascii="Times New Roman" w:hAnsi="Times New Roman" w:cs="Times New Roman"/>
          <w:sz w:val="24"/>
          <w:szCs w:val="24"/>
          <w:lang w:val="ro-RO"/>
        </w:rPr>
        <w:t xml:space="preserve"> este deschis pe întreaga sa perioadă de valabilitate, oricărui operator economic care </w:t>
      </w:r>
      <w:r w:rsidR="008E65F3" w:rsidRPr="003C34E0">
        <w:rPr>
          <w:rFonts w:ascii="Times New Roman" w:hAnsi="Times New Roman" w:cs="Times New Roman"/>
          <w:sz w:val="24"/>
          <w:szCs w:val="24"/>
          <w:lang w:val="ro-RO"/>
        </w:rPr>
        <w:t>îndeplinește</w:t>
      </w:r>
      <w:r w:rsidRPr="003C34E0">
        <w:rPr>
          <w:rFonts w:ascii="Times New Roman" w:hAnsi="Times New Roman" w:cs="Times New Roman"/>
          <w:sz w:val="24"/>
          <w:szCs w:val="24"/>
          <w:lang w:val="ro-RO"/>
        </w:rPr>
        <w:t xml:space="preserve"> criteriile de calificare </w:t>
      </w:r>
      <w:r w:rsidR="008E65F3" w:rsidRPr="003C34E0">
        <w:rPr>
          <w:rFonts w:ascii="Times New Roman" w:hAnsi="Times New Roman" w:cs="Times New Roman"/>
          <w:sz w:val="24"/>
          <w:szCs w:val="24"/>
          <w:lang w:val="ro-RO"/>
        </w:rPr>
        <w:t>și</w:t>
      </w:r>
      <w:r w:rsidRPr="003C34E0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8E65F3" w:rsidRPr="003C34E0">
        <w:rPr>
          <w:rFonts w:ascii="Times New Roman" w:hAnsi="Times New Roman" w:cs="Times New Roman"/>
          <w:sz w:val="24"/>
          <w:szCs w:val="24"/>
          <w:lang w:val="ro-RO"/>
        </w:rPr>
        <w:t>selecție</w:t>
      </w:r>
      <w:r w:rsidRPr="003C34E0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17C23883" w14:textId="77777777" w:rsidR="00154B04" w:rsidRPr="003C34E0" w:rsidRDefault="00154B04" w:rsidP="00154B04">
      <w:pPr>
        <w:pStyle w:val="NoSpacing"/>
        <w:spacing w:line="276" w:lineRule="auto"/>
        <w:ind w:left="-283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C34E0">
        <w:rPr>
          <w:rFonts w:ascii="Times New Roman" w:hAnsi="Times New Roman" w:cs="Times New Roman"/>
          <w:sz w:val="24"/>
          <w:szCs w:val="24"/>
          <w:lang w:val="ro-RO"/>
        </w:rPr>
        <w:t xml:space="preserve">Ofertele se vor depune cu respectarea cerințelor din Caietul de sarcini aferent prezentului anunț. </w:t>
      </w:r>
    </w:p>
    <w:p w14:paraId="10FEB7A2" w14:textId="77777777" w:rsidR="00154B04" w:rsidRPr="003C34E0" w:rsidRDefault="00154B04" w:rsidP="00154B04">
      <w:pPr>
        <w:pStyle w:val="NoSpacing"/>
        <w:spacing w:line="276" w:lineRule="auto"/>
        <w:ind w:left="-283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C34E0">
        <w:rPr>
          <w:rFonts w:ascii="Times New Roman" w:hAnsi="Times New Roman" w:cs="Times New Roman"/>
          <w:sz w:val="24"/>
          <w:szCs w:val="24"/>
          <w:lang w:val="ro-RO"/>
        </w:rPr>
        <w:t>Prețul ofertei va fi exprimat în lei fără TVA și rămâne ferm, fără posibilitatea actualizării acestuia, pe toată perioada derulării contractului. Prețul va include toate cheltuielile aferente.</w:t>
      </w:r>
    </w:p>
    <w:p w14:paraId="16D7849E" w14:textId="77777777" w:rsidR="00154B04" w:rsidRPr="003C34E0" w:rsidRDefault="00154B04" w:rsidP="00154B04">
      <w:pPr>
        <w:pStyle w:val="NoSpacing"/>
        <w:spacing w:line="276" w:lineRule="auto"/>
        <w:ind w:left="-283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C34E0">
        <w:rPr>
          <w:rFonts w:ascii="Times New Roman" w:hAnsi="Times New Roman" w:cs="Times New Roman"/>
          <w:sz w:val="24"/>
          <w:szCs w:val="24"/>
          <w:lang w:val="ro-RO"/>
        </w:rPr>
        <w:t xml:space="preserve">Ofertele alternative </w:t>
      </w:r>
      <w:r w:rsidRPr="003C34E0">
        <w:rPr>
          <w:rFonts w:ascii="Times New Roman" w:hAnsi="Times New Roman" w:cs="Times New Roman"/>
          <w:b/>
          <w:sz w:val="24"/>
          <w:szCs w:val="24"/>
          <w:lang w:val="ro-RO"/>
        </w:rPr>
        <w:t>NU</w:t>
      </w:r>
      <w:r w:rsidRPr="003C34E0">
        <w:rPr>
          <w:rFonts w:ascii="Times New Roman" w:hAnsi="Times New Roman" w:cs="Times New Roman"/>
          <w:sz w:val="24"/>
          <w:szCs w:val="24"/>
          <w:lang w:val="ro-RO"/>
        </w:rPr>
        <w:t xml:space="preserve"> sunt acceptate.</w:t>
      </w:r>
    </w:p>
    <w:p w14:paraId="65074ECE" w14:textId="77777777" w:rsidR="00154B04" w:rsidRPr="003C34E0" w:rsidRDefault="00154B04" w:rsidP="00154B04">
      <w:pPr>
        <w:pStyle w:val="NoSpacing"/>
        <w:spacing w:line="276" w:lineRule="auto"/>
        <w:ind w:left="-283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64671185" w14:textId="77777777" w:rsidR="00154B04" w:rsidRPr="003C34E0" w:rsidRDefault="00154B04" w:rsidP="00154B04">
      <w:pPr>
        <w:pStyle w:val="NoSpacing"/>
        <w:spacing w:line="276" w:lineRule="auto"/>
        <w:ind w:left="-283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3C34E0">
        <w:rPr>
          <w:rFonts w:ascii="Times New Roman" w:hAnsi="Times New Roman" w:cs="Times New Roman"/>
          <w:b/>
          <w:sz w:val="24"/>
          <w:szCs w:val="24"/>
          <w:lang w:val="ro-RO"/>
        </w:rPr>
        <w:t>IV. Criterii de calificare și selecție</w:t>
      </w:r>
    </w:p>
    <w:p w14:paraId="731B838C" w14:textId="77777777" w:rsidR="00154B04" w:rsidRPr="003C34E0" w:rsidRDefault="00154B04" w:rsidP="00154B04">
      <w:pPr>
        <w:pStyle w:val="NoSpacing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3C34E0">
        <w:rPr>
          <w:rFonts w:ascii="Times New Roman" w:hAnsi="Times New Roman" w:cs="Times New Roman"/>
          <w:b/>
          <w:sz w:val="24"/>
          <w:szCs w:val="24"/>
          <w:lang w:val="ro-RO"/>
        </w:rPr>
        <w:t>Situația personală a candidatului</w:t>
      </w:r>
    </w:p>
    <w:p w14:paraId="019294B0" w14:textId="77777777" w:rsidR="00154B04" w:rsidRPr="003C34E0" w:rsidRDefault="00154B04" w:rsidP="00154B04">
      <w:pPr>
        <w:pStyle w:val="NoSpacing"/>
        <w:spacing w:line="276" w:lineRule="auto"/>
        <w:ind w:left="-283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6F5EDD1B" w14:textId="77777777" w:rsidR="00154B04" w:rsidRPr="003C34E0" w:rsidRDefault="00154B04" w:rsidP="00154B04">
      <w:pPr>
        <w:pStyle w:val="NoSpacing"/>
        <w:spacing w:line="276" w:lineRule="auto"/>
        <w:ind w:left="-283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C34E0">
        <w:rPr>
          <w:rFonts w:ascii="Times New Roman" w:hAnsi="Times New Roman" w:cs="Times New Roman"/>
          <w:sz w:val="24"/>
          <w:szCs w:val="24"/>
          <w:lang w:val="ro-RO"/>
        </w:rPr>
        <w:t>Ofertantul sau liderul de asociație (în cazul unei asocieri) trebuie să depună împreună cu oferta financiară, următoarele documente:</w:t>
      </w:r>
    </w:p>
    <w:p w14:paraId="2555455B" w14:textId="77777777" w:rsidR="00154B04" w:rsidRPr="003C34E0" w:rsidRDefault="00154B04" w:rsidP="00154B04">
      <w:pPr>
        <w:pStyle w:val="NoSpacing"/>
        <w:spacing w:line="276" w:lineRule="auto"/>
        <w:ind w:left="-283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C34E0">
        <w:rPr>
          <w:rFonts w:ascii="Times New Roman" w:hAnsi="Times New Roman" w:cs="Times New Roman"/>
          <w:sz w:val="24"/>
          <w:szCs w:val="24"/>
          <w:lang w:val="ro-RO"/>
        </w:rPr>
        <w:sym w:font="Wingdings" w:char="F0D8"/>
      </w:r>
      <w:r w:rsidRPr="003C34E0">
        <w:rPr>
          <w:rFonts w:ascii="Times New Roman" w:hAnsi="Times New Roman" w:cs="Times New Roman"/>
          <w:sz w:val="24"/>
          <w:szCs w:val="24"/>
          <w:lang w:val="ro-RO"/>
        </w:rPr>
        <w:t xml:space="preserve"> certificat de atestare fiscală valabil, în copie certificată, prin care face dovada că nu înregistrează restanțe la bugetul de stat.</w:t>
      </w:r>
    </w:p>
    <w:p w14:paraId="53526C54" w14:textId="77777777" w:rsidR="00154B04" w:rsidRPr="003C34E0" w:rsidRDefault="00154B04" w:rsidP="00154B04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1C12BC2B" w14:textId="77777777" w:rsidR="00154B04" w:rsidRPr="003C34E0" w:rsidRDefault="00154B04" w:rsidP="00154B04">
      <w:pPr>
        <w:pStyle w:val="NoSpacing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3C34E0">
        <w:rPr>
          <w:rFonts w:ascii="Times New Roman" w:hAnsi="Times New Roman" w:cs="Times New Roman"/>
          <w:b/>
          <w:sz w:val="24"/>
          <w:szCs w:val="24"/>
          <w:lang w:val="ro-RO"/>
        </w:rPr>
        <w:t>Capacitatea de exercitare a activității profesionale</w:t>
      </w:r>
    </w:p>
    <w:p w14:paraId="6CAB5640" w14:textId="77777777" w:rsidR="00154B04" w:rsidRPr="003C34E0" w:rsidRDefault="00154B04" w:rsidP="00154B04">
      <w:pPr>
        <w:pStyle w:val="NoSpacing"/>
        <w:spacing w:line="276" w:lineRule="auto"/>
        <w:ind w:left="-283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C34E0">
        <w:rPr>
          <w:rFonts w:ascii="Times New Roman" w:hAnsi="Times New Roman" w:cs="Times New Roman"/>
          <w:sz w:val="24"/>
          <w:szCs w:val="24"/>
          <w:lang w:val="ro-RO"/>
        </w:rPr>
        <w:t>Pe lângă documentele propunerii tehnice și financiare, ofertantul va prezenta și:</w:t>
      </w:r>
    </w:p>
    <w:p w14:paraId="0418CC2A" w14:textId="77777777" w:rsidR="00154B04" w:rsidRPr="003C34E0" w:rsidRDefault="00154B04" w:rsidP="00154B04">
      <w:pPr>
        <w:pStyle w:val="NoSpacing"/>
        <w:spacing w:line="276" w:lineRule="auto"/>
        <w:ind w:left="-283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C34E0">
        <w:rPr>
          <w:rFonts w:ascii="Times New Roman" w:hAnsi="Times New Roman" w:cs="Times New Roman"/>
          <w:sz w:val="24"/>
          <w:szCs w:val="24"/>
          <w:lang w:val="ro-RO"/>
        </w:rPr>
        <w:sym w:font="Wingdings" w:char="F0D8"/>
      </w:r>
      <w:r w:rsidRPr="003C34E0">
        <w:rPr>
          <w:rFonts w:ascii="Times New Roman" w:hAnsi="Times New Roman" w:cs="Times New Roman"/>
          <w:sz w:val="24"/>
          <w:szCs w:val="24"/>
          <w:lang w:val="ro-RO"/>
        </w:rPr>
        <w:t xml:space="preserve"> certificat de înregistrare ONRC, certificat constatator actualizat – nu mai  vechi de 30 de zile – din care să rezulte că ofertantul are ca obiect de activitate principal sau secundar autorizat, prestarea lucrărilor solicitate prin caietul de sarcini și prezentul anunț. </w:t>
      </w:r>
    </w:p>
    <w:p w14:paraId="465D24EC" w14:textId="77777777" w:rsidR="00154B04" w:rsidRPr="003C34E0" w:rsidRDefault="00154B04" w:rsidP="00154B04">
      <w:pPr>
        <w:pStyle w:val="NoSpacing"/>
        <w:spacing w:line="276" w:lineRule="auto"/>
        <w:ind w:left="-283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C34E0">
        <w:rPr>
          <w:rFonts w:ascii="Times New Roman" w:hAnsi="Times New Roman" w:cs="Times New Roman"/>
          <w:sz w:val="24"/>
          <w:szCs w:val="24"/>
          <w:lang w:val="ro-RO"/>
        </w:rPr>
        <w:sym w:font="Wingdings" w:char="F0D8"/>
      </w:r>
      <w:r w:rsidRPr="003C34E0">
        <w:rPr>
          <w:rFonts w:ascii="Times New Roman" w:hAnsi="Times New Roman" w:cs="Times New Roman"/>
          <w:sz w:val="24"/>
          <w:szCs w:val="24"/>
          <w:lang w:val="ro-RO"/>
        </w:rPr>
        <w:t xml:space="preserve"> autorizațiile societății emise de către Autoritatea Națională de Reglementare în Domeniul Energiei, pentru tipul de lucrări care fac obiectul ofertei.</w:t>
      </w:r>
    </w:p>
    <w:p w14:paraId="7E5E5E60" w14:textId="77777777" w:rsidR="00154B04" w:rsidRPr="003C34E0" w:rsidRDefault="00154B04" w:rsidP="00154B04">
      <w:pPr>
        <w:pStyle w:val="NoSpacing"/>
        <w:spacing w:line="276" w:lineRule="auto"/>
        <w:ind w:left="-283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C34E0">
        <w:rPr>
          <w:rFonts w:ascii="Times New Roman" w:hAnsi="Times New Roman" w:cs="Times New Roman"/>
          <w:sz w:val="24"/>
          <w:szCs w:val="24"/>
          <w:lang w:val="ro-RO"/>
        </w:rPr>
        <w:sym w:font="Wingdings" w:char="F0D8"/>
      </w:r>
      <w:r w:rsidRPr="003C34E0">
        <w:rPr>
          <w:rFonts w:ascii="Times New Roman" w:hAnsi="Times New Roman" w:cs="Times New Roman"/>
          <w:sz w:val="24"/>
          <w:szCs w:val="24"/>
          <w:lang w:val="ro-RO"/>
        </w:rPr>
        <w:t xml:space="preserve"> certificatele privind implementarea și deținerea sistemelor de calitate și mediu</w:t>
      </w:r>
    </w:p>
    <w:p w14:paraId="0557979E" w14:textId="77777777" w:rsidR="00154B04" w:rsidRPr="003C34E0" w:rsidRDefault="00154B04" w:rsidP="00154B04">
      <w:pPr>
        <w:pStyle w:val="NoSpacing"/>
        <w:spacing w:line="276" w:lineRule="auto"/>
        <w:ind w:left="-283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C34E0">
        <w:rPr>
          <w:rFonts w:ascii="Times New Roman" w:hAnsi="Times New Roman" w:cs="Times New Roman"/>
          <w:sz w:val="24"/>
          <w:szCs w:val="24"/>
          <w:lang w:val="ro-RO"/>
        </w:rPr>
        <w:t xml:space="preserve"> Documentele vor fi depuse în copii certificate. </w:t>
      </w:r>
    </w:p>
    <w:p w14:paraId="0C603CED" w14:textId="77777777" w:rsidR="00154B04" w:rsidRPr="003C34E0" w:rsidRDefault="00154B04" w:rsidP="00154B04">
      <w:pPr>
        <w:pStyle w:val="NoSpacing"/>
        <w:spacing w:line="276" w:lineRule="auto"/>
        <w:ind w:left="-283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30E103C" w14:textId="77777777" w:rsidR="00154B04" w:rsidRPr="003C34E0" w:rsidRDefault="00154B04" w:rsidP="00154B04">
      <w:pPr>
        <w:pStyle w:val="NoSpacing"/>
        <w:spacing w:line="276" w:lineRule="auto"/>
        <w:ind w:left="-283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</w:pPr>
      <w:r w:rsidRPr="003C34E0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Entitatea contractantă va exclude din procedura concurențială de achiziții orice operator economic care nu depune documentele prevăzute la Capitolul IV lit A si B, sau care nu și-a îndeplinit la termen și corespunzător  obligațiile asumate prin alte contracte încheiate anterior cu CPL Concordia Filiala Cluj România.</w:t>
      </w:r>
    </w:p>
    <w:p w14:paraId="2D91BA38" w14:textId="77777777" w:rsidR="00154B04" w:rsidRPr="003C34E0" w:rsidRDefault="00154B04" w:rsidP="00154B04">
      <w:pPr>
        <w:pStyle w:val="NoSpacing"/>
        <w:spacing w:line="276" w:lineRule="auto"/>
        <w:ind w:left="-283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AA1C9D0" w14:textId="77777777" w:rsidR="00154B04" w:rsidRPr="003C34E0" w:rsidRDefault="00154B04" w:rsidP="00154B04">
      <w:pPr>
        <w:pStyle w:val="NoSpacing"/>
        <w:spacing w:line="276" w:lineRule="auto"/>
        <w:ind w:left="-283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C34E0">
        <w:rPr>
          <w:rFonts w:ascii="Times New Roman" w:hAnsi="Times New Roman" w:cs="Times New Roman"/>
          <w:sz w:val="24"/>
          <w:szCs w:val="24"/>
          <w:lang w:val="ro-RO"/>
        </w:rPr>
        <w:t>În cazul unei oferte în asociere, se va transmite acordul/contractul de asociere, iar fiecare membru al asocierii trebuie să depună toate documentele menționate anterior.</w:t>
      </w:r>
    </w:p>
    <w:p w14:paraId="3BC817BD" w14:textId="77777777" w:rsidR="00154B04" w:rsidRPr="003C34E0" w:rsidRDefault="00154B04" w:rsidP="00154B04">
      <w:pPr>
        <w:pStyle w:val="NoSpacing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06438C13" w14:textId="77777777" w:rsidR="00154B04" w:rsidRPr="003C34E0" w:rsidRDefault="00154B04" w:rsidP="00154B04">
      <w:pPr>
        <w:pStyle w:val="NoSpacing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3C34E0">
        <w:rPr>
          <w:rFonts w:ascii="Times New Roman" w:hAnsi="Times New Roman" w:cs="Times New Roman"/>
          <w:b/>
          <w:sz w:val="24"/>
          <w:szCs w:val="24"/>
          <w:lang w:val="ro-RO"/>
        </w:rPr>
        <w:t>Capacitatea tehnică și profesională</w:t>
      </w:r>
    </w:p>
    <w:p w14:paraId="7B2AABB3" w14:textId="77777777" w:rsidR="00154B04" w:rsidRPr="003C34E0" w:rsidRDefault="00154B04" w:rsidP="00154B04">
      <w:pPr>
        <w:pStyle w:val="NoSpacing"/>
        <w:spacing w:line="276" w:lineRule="auto"/>
        <w:ind w:left="-283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C34E0">
        <w:rPr>
          <w:rFonts w:ascii="Times New Roman" w:hAnsi="Times New Roman" w:cs="Times New Roman"/>
          <w:sz w:val="24"/>
          <w:szCs w:val="24"/>
          <w:lang w:val="ro-RO"/>
        </w:rPr>
        <w:lastRenderedPageBreak/>
        <w:t>Candidatul va transmite autorității contractante și o declarație pe proprie răspundere asumată de reprezentantul legal, privind deținerea capacității tehnice și profesionale necesare și adecvate pentru a executa contractul la un standard de calitate corespunzător. Candidatul va face dovada că dispune la momentul depunerii ofertei de personal autorizat astfel:</w:t>
      </w:r>
    </w:p>
    <w:p w14:paraId="2F09FD78" w14:textId="77777777" w:rsidR="00154B04" w:rsidRPr="003C34E0" w:rsidRDefault="00154B04" w:rsidP="00154B04">
      <w:pPr>
        <w:pStyle w:val="NoSpacing"/>
        <w:spacing w:line="276" w:lineRule="auto"/>
        <w:ind w:left="-283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2D4DBFC8" w14:textId="01F0CC11" w:rsidR="00154B04" w:rsidRPr="003C34E0" w:rsidRDefault="00154B04" w:rsidP="00154B04">
      <w:pPr>
        <w:pStyle w:val="NoSpacing"/>
        <w:spacing w:line="276" w:lineRule="auto"/>
        <w:ind w:left="-283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3C34E0">
        <w:rPr>
          <w:rFonts w:ascii="Times New Roman" w:hAnsi="Times New Roman" w:cs="Times New Roman"/>
          <w:b/>
          <w:sz w:val="24"/>
          <w:szCs w:val="24"/>
          <w:lang w:val="ro-RO"/>
        </w:rPr>
        <w:t>C.1.  Proiectare</w:t>
      </w:r>
      <w:r w:rsidRPr="003C34E0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3C34E0">
        <w:rPr>
          <w:rFonts w:ascii="Times New Roman" w:hAnsi="Times New Roman" w:cs="Times New Roman"/>
          <w:b/>
          <w:sz w:val="24"/>
          <w:szCs w:val="24"/>
          <w:lang w:val="ro-RO"/>
        </w:rPr>
        <w:t>obiective SD</w:t>
      </w:r>
      <w:r w:rsidRPr="003C34E0">
        <w:rPr>
          <w:rFonts w:ascii="Times New Roman" w:hAnsi="Times New Roman" w:cs="Times New Roman"/>
          <w:sz w:val="24"/>
          <w:szCs w:val="24"/>
          <w:lang w:val="ro-RO"/>
        </w:rPr>
        <w:t xml:space="preserve"> – minimum 2 instalatori </w:t>
      </w:r>
      <w:r w:rsidR="008E65F3" w:rsidRPr="003C34E0">
        <w:rPr>
          <w:rFonts w:ascii="Times New Roman" w:hAnsi="Times New Roman" w:cs="Times New Roman"/>
          <w:sz w:val="24"/>
          <w:szCs w:val="24"/>
          <w:lang w:val="ro-RO"/>
        </w:rPr>
        <w:t>autorizați</w:t>
      </w:r>
      <w:r w:rsidRPr="003C34E0">
        <w:rPr>
          <w:rFonts w:ascii="Times New Roman" w:hAnsi="Times New Roman" w:cs="Times New Roman"/>
          <w:sz w:val="24"/>
          <w:szCs w:val="24"/>
          <w:lang w:val="ro-RO"/>
        </w:rPr>
        <w:t xml:space="preserve">, tip PGD; unul dintre instalatorii </w:t>
      </w:r>
      <w:r w:rsidR="008E65F3" w:rsidRPr="003C34E0">
        <w:rPr>
          <w:rFonts w:ascii="Times New Roman" w:hAnsi="Times New Roman" w:cs="Times New Roman"/>
          <w:sz w:val="24"/>
          <w:szCs w:val="24"/>
          <w:lang w:val="ro-RO"/>
        </w:rPr>
        <w:t>autorizați</w:t>
      </w:r>
      <w:r w:rsidRPr="003C34E0">
        <w:rPr>
          <w:rFonts w:ascii="Times New Roman" w:hAnsi="Times New Roman" w:cs="Times New Roman"/>
          <w:sz w:val="24"/>
          <w:szCs w:val="24"/>
          <w:lang w:val="ro-RO"/>
        </w:rPr>
        <w:t xml:space="preserve"> trebuie să </w:t>
      </w:r>
      <w:r w:rsidR="008E65F3" w:rsidRPr="003C34E0">
        <w:rPr>
          <w:rFonts w:ascii="Times New Roman" w:hAnsi="Times New Roman" w:cs="Times New Roman"/>
          <w:sz w:val="24"/>
          <w:szCs w:val="24"/>
          <w:lang w:val="ro-RO"/>
        </w:rPr>
        <w:t>dețină</w:t>
      </w:r>
      <w:r w:rsidRPr="003C34E0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8E65F3" w:rsidRPr="003C34E0">
        <w:rPr>
          <w:rFonts w:ascii="Times New Roman" w:hAnsi="Times New Roman" w:cs="Times New Roman"/>
          <w:sz w:val="24"/>
          <w:szCs w:val="24"/>
          <w:lang w:val="ro-RO"/>
        </w:rPr>
        <w:t>experiență</w:t>
      </w:r>
      <w:r w:rsidRPr="003C34E0">
        <w:rPr>
          <w:rFonts w:ascii="Times New Roman" w:hAnsi="Times New Roman" w:cs="Times New Roman"/>
          <w:sz w:val="24"/>
          <w:szCs w:val="24"/>
          <w:lang w:val="ro-RO"/>
        </w:rPr>
        <w:t xml:space="preserve"> în activitatea de proiectare pentru acest tip de obiective de minimum 5 ani </w:t>
      </w:r>
      <w:r w:rsidR="008E65F3" w:rsidRPr="003C34E0">
        <w:rPr>
          <w:rFonts w:ascii="Times New Roman" w:hAnsi="Times New Roman" w:cs="Times New Roman"/>
          <w:sz w:val="24"/>
          <w:szCs w:val="24"/>
          <w:lang w:val="ro-RO"/>
        </w:rPr>
        <w:t>și</w:t>
      </w:r>
      <w:r w:rsidRPr="003C34E0">
        <w:rPr>
          <w:rFonts w:ascii="Times New Roman" w:hAnsi="Times New Roman" w:cs="Times New Roman"/>
          <w:sz w:val="24"/>
          <w:szCs w:val="24"/>
          <w:lang w:val="ro-RO"/>
        </w:rPr>
        <w:t xml:space="preserve"> să fie absolvent cu studii superioare în domeniul </w:t>
      </w:r>
      <w:r w:rsidR="008E65F3" w:rsidRPr="003C34E0">
        <w:rPr>
          <w:rFonts w:ascii="Times New Roman" w:hAnsi="Times New Roman" w:cs="Times New Roman"/>
          <w:sz w:val="24"/>
          <w:szCs w:val="24"/>
          <w:lang w:val="ro-RO"/>
        </w:rPr>
        <w:t>științelor</w:t>
      </w:r>
      <w:r w:rsidRPr="003C34E0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8E65F3" w:rsidRPr="003C34E0">
        <w:rPr>
          <w:rFonts w:ascii="Times New Roman" w:hAnsi="Times New Roman" w:cs="Times New Roman"/>
          <w:sz w:val="24"/>
          <w:szCs w:val="24"/>
          <w:lang w:val="ro-RO"/>
        </w:rPr>
        <w:t>inginerești</w:t>
      </w:r>
      <w:r w:rsidRPr="003C34E0">
        <w:rPr>
          <w:rFonts w:ascii="Times New Roman" w:hAnsi="Times New Roman" w:cs="Times New Roman"/>
          <w:sz w:val="24"/>
          <w:szCs w:val="24"/>
          <w:lang w:val="ro-RO"/>
        </w:rPr>
        <w:t xml:space="preserve">, având rol de coordonare a </w:t>
      </w:r>
      <w:r w:rsidR="008E65F3" w:rsidRPr="003C34E0">
        <w:rPr>
          <w:rFonts w:ascii="Times New Roman" w:hAnsi="Times New Roman" w:cs="Times New Roman"/>
          <w:sz w:val="24"/>
          <w:szCs w:val="24"/>
          <w:lang w:val="ro-RO"/>
        </w:rPr>
        <w:t>activităților</w:t>
      </w:r>
      <w:r w:rsidRPr="003C34E0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1AC337AC" w14:textId="77777777" w:rsidR="00154B04" w:rsidRPr="003C34E0" w:rsidRDefault="00154B04" w:rsidP="00154B04">
      <w:pPr>
        <w:pStyle w:val="NoSpacing"/>
        <w:spacing w:line="276" w:lineRule="auto"/>
        <w:ind w:left="-283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C34E0">
        <w:rPr>
          <w:rFonts w:ascii="Times New Roman" w:hAnsi="Times New Roman" w:cs="Times New Roman"/>
          <w:sz w:val="24"/>
          <w:szCs w:val="24"/>
          <w:lang w:val="ro-RO"/>
        </w:rPr>
        <w:t xml:space="preserve">Candidatul va oferi informații privind obligațiile contractuale în desfășurare, dacă este cazul și va depune lista principalelor lucrări executate în ultimii 3 ani. </w:t>
      </w:r>
    </w:p>
    <w:p w14:paraId="4E3B770F" w14:textId="77777777" w:rsidR="00154B04" w:rsidRPr="003C34E0" w:rsidRDefault="00154B04" w:rsidP="00154B04">
      <w:pPr>
        <w:pStyle w:val="NoSpacing"/>
        <w:spacing w:line="276" w:lineRule="auto"/>
        <w:ind w:left="-283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746A22D" w14:textId="79CE8FB2" w:rsidR="00D160FA" w:rsidRPr="003C34E0" w:rsidRDefault="00154B04" w:rsidP="00D160FA">
      <w:pPr>
        <w:pStyle w:val="NoSpacing"/>
        <w:spacing w:line="276" w:lineRule="auto"/>
        <w:ind w:left="-283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C34E0">
        <w:rPr>
          <w:rFonts w:ascii="Times New Roman" w:hAnsi="Times New Roman" w:cs="Times New Roman"/>
          <w:b/>
          <w:sz w:val="24"/>
          <w:szCs w:val="24"/>
          <w:lang w:val="ro-RO"/>
        </w:rPr>
        <w:t>Verificarea proiectelor</w:t>
      </w:r>
      <w:r w:rsidRPr="003C34E0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D160FA" w:rsidRPr="003C34E0">
        <w:rPr>
          <w:rFonts w:ascii="Times New Roman" w:hAnsi="Times New Roman" w:cs="Times New Roman"/>
          <w:sz w:val="24"/>
          <w:szCs w:val="24"/>
          <w:lang w:val="ro-RO"/>
        </w:rPr>
        <w:t xml:space="preserve">- </w:t>
      </w:r>
      <w:r w:rsidRPr="003C34E0">
        <w:rPr>
          <w:rFonts w:ascii="Times New Roman" w:hAnsi="Times New Roman" w:cs="Times New Roman"/>
          <w:sz w:val="24"/>
          <w:szCs w:val="24"/>
          <w:lang w:val="ro-RO"/>
        </w:rPr>
        <w:t>Verificator d</w:t>
      </w:r>
      <w:r w:rsidR="00D160FA" w:rsidRPr="003C34E0">
        <w:rPr>
          <w:rFonts w:ascii="Times New Roman" w:hAnsi="Times New Roman" w:cs="Times New Roman"/>
          <w:sz w:val="24"/>
          <w:szCs w:val="24"/>
          <w:lang w:val="ro-RO"/>
        </w:rPr>
        <w:t>e proiecte atestat ANRE tip VGd va fi angajat cu contract de muncă sau contract de colaborare.</w:t>
      </w:r>
    </w:p>
    <w:p w14:paraId="491A94F6" w14:textId="77777777" w:rsidR="00154B04" w:rsidRPr="003C34E0" w:rsidRDefault="00154B04" w:rsidP="00154B04">
      <w:pPr>
        <w:pStyle w:val="NoSpacing"/>
        <w:spacing w:line="276" w:lineRule="auto"/>
        <w:ind w:left="-283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1BD17A16" w14:textId="7BD13A76" w:rsidR="00154B04" w:rsidRPr="003C34E0" w:rsidRDefault="00154B04" w:rsidP="00154B04">
      <w:pPr>
        <w:pStyle w:val="NoSpacing"/>
        <w:spacing w:line="276" w:lineRule="auto"/>
        <w:ind w:left="-283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C34E0">
        <w:rPr>
          <w:rFonts w:ascii="Times New Roman" w:hAnsi="Times New Roman" w:cs="Times New Roman"/>
          <w:b/>
          <w:sz w:val="24"/>
          <w:szCs w:val="24"/>
          <w:lang w:val="ro-RO"/>
        </w:rPr>
        <w:t>C.</w:t>
      </w:r>
      <w:r w:rsidR="00D160FA" w:rsidRPr="003C34E0">
        <w:rPr>
          <w:rFonts w:ascii="Times New Roman" w:hAnsi="Times New Roman" w:cs="Times New Roman"/>
          <w:b/>
          <w:sz w:val="24"/>
          <w:szCs w:val="24"/>
          <w:lang w:val="ro-RO"/>
        </w:rPr>
        <w:t>2</w:t>
      </w:r>
      <w:r w:rsidRPr="003C34E0">
        <w:rPr>
          <w:rFonts w:ascii="Times New Roman" w:hAnsi="Times New Roman" w:cs="Times New Roman"/>
          <w:b/>
          <w:sz w:val="24"/>
          <w:szCs w:val="24"/>
          <w:lang w:val="ro-RO"/>
        </w:rPr>
        <w:t>.</w:t>
      </w:r>
      <w:r w:rsidRPr="003C34E0">
        <w:rPr>
          <w:rFonts w:ascii="Times New Roman" w:hAnsi="Times New Roman" w:cs="Times New Roman"/>
          <w:sz w:val="24"/>
          <w:szCs w:val="24"/>
          <w:lang w:val="ro-RO"/>
        </w:rPr>
        <w:t xml:space="preserve">  </w:t>
      </w:r>
      <w:r w:rsidRPr="003C34E0">
        <w:rPr>
          <w:rFonts w:ascii="Times New Roman" w:hAnsi="Times New Roman" w:cs="Times New Roman"/>
          <w:b/>
          <w:sz w:val="24"/>
          <w:szCs w:val="24"/>
          <w:lang w:val="ro-RO"/>
        </w:rPr>
        <w:t xml:space="preserve">Execuție obiective SD </w:t>
      </w:r>
    </w:p>
    <w:p w14:paraId="4E4553DD" w14:textId="5584DA9E" w:rsidR="00154B04" w:rsidRPr="003C34E0" w:rsidRDefault="00154B04" w:rsidP="00154B04">
      <w:pPr>
        <w:pStyle w:val="NoSpacing"/>
        <w:spacing w:line="276" w:lineRule="auto"/>
        <w:ind w:left="-283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C34E0">
        <w:rPr>
          <w:rFonts w:ascii="Times New Roman" w:hAnsi="Times New Roman" w:cs="Times New Roman"/>
          <w:b/>
          <w:sz w:val="24"/>
          <w:szCs w:val="24"/>
          <w:lang w:val="ro-RO"/>
        </w:rPr>
        <w:t>-</w:t>
      </w:r>
      <w:r w:rsidRPr="003C34E0">
        <w:rPr>
          <w:rFonts w:ascii="Times New Roman" w:hAnsi="Times New Roman" w:cs="Times New Roman"/>
          <w:sz w:val="24"/>
          <w:szCs w:val="24"/>
          <w:lang w:val="ro-RO"/>
        </w:rPr>
        <w:t xml:space="preserve"> minimum 2 instalatori </w:t>
      </w:r>
      <w:r w:rsidR="008E65F3" w:rsidRPr="003C34E0">
        <w:rPr>
          <w:rFonts w:ascii="Times New Roman" w:hAnsi="Times New Roman" w:cs="Times New Roman"/>
          <w:sz w:val="24"/>
          <w:szCs w:val="24"/>
          <w:lang w:val="ro-RO"/>
        </w:rPr>
        <w:t>autorizați</w:t>
      </w:r>
      <w:r w:rsidRPr="003C34E0">
        <w:rPr>
          <w:rFonts w:ascii="Times New Roman" w:hAnsi="Times New Roman" w:cs="Times New Roman"/>
          <w:sz w:val="24"/>
          <w:szCs w:val="24"/>
          <w:lang w:val="ro-RO"/>
        </w:rPr>
        <w:t xml:space="preserve">, tip EGD; unul dintre instalatorii </w:t>
      </w:r>
      <w:r w:rsidR="008E65F3" w:rsidRPr="003C34E0">
        <w:rPr>
          <w:rFonts w:ascii="Times New Roman" w:hAnsi="Times New Roman" w:cs="Times New Roman"/>
          <w:sz w:val="24"/>
          <w:szCs w:val="24"/>
          <w:lang w:val="ro-RO"/>
        </w:rPr>
        <w:t>autorizați</w:t>
      </w:r>
      <w:r w:rsidRPr="003C34E0">
        <w:rPr>
          <w:rFonts w:ascii="Times New Roman" w:hAnsi="Times New Roman" w:cs="Times New Roman"/>
          <w:sz w:val="24"/>
          <w:szCs w:val="24"/>
          <w:lang w:val="ro-RO"/>
        </w:rPr>
        <w:t xml:space="preserve"> trebuie să </w:t>
      </w:r>
      <w:r w:rsidR="008E65F3" w:rsidRPr="003C34E0">
        <w:rPr>
          <w:rFonts w:ascii="Times New Roman" w:hAnsi="Times New Roman" w:cs="Times New Roman"/>
          <w:sz w:val="24"/>
          <w:szCs w:val="24"/>
          <w:lang w:val="ro-RO"/>
        </w:rPr>
        <w:t>dețină</w:t>
      </w:r>
      <w:r w:rsidRPr="003C34E0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8E65F3" w:rsidRPr="003C34E0">
        <w:rPr>
          <w:rFonts w:ascii="Times New Roman" w:hAnsi="Times New Roman" w:cs="Times New Roman"/>
          <w:sz w:val="24"/>
          <w:szCs w:val="24"/>
          <w:lang w:val="ro-RO"/>
        </w:rPr>
        <w:t>experiență</w:t>
      </w:r>
      <w:r w:rsidRPr="003C34E0">
        <w:rPr>
          <w:rFonts w:ascii="Times New Roman" w:hAnsi="Times New Roman" w:cs="Times New Roman"/>
          <w:sz w:val="24"/>
          <w:szCs w:val="24"/>
          <w:lang w:val="ro-RO"/>
        </w:rPr>
        <w:t xml:space="preserve"> în activitatea de </w:t>
      </w:r>
      <w:r w:rsidR="008E65F3" w:rsidRPr="003C34E0">
        <w:rPr>
          <w:rFonts w:ascii="Times New Roman" w:hAnsi="Times New Roman" w:cs="Times New Roman"/>
          <w:sz w:val="24"/>
          <w:szCs w:val="24"/>
          <w:lang w:val="ro-RO"/>
        </w:rPr>
        <w:t>execuție</w:t>
      </w:r>
      <w:r w:rsidRPr="003C34E0">
        <w:rPr>
          <w:rFonts w:ascii="Times New Roman" w:hAnsi="Times New Roman" w:cs="Times New Roman"/>
          <w:sz w:val="24"/>
          <w:szCs w:val="24"/>
          <w:lang w:val="ro-RO"/>
        </w:rPr>
        <w:t xml:space="preserve"> pentru acest tip de obiective de minimum 3 ani </w:t>
      </w:r>
      <w:r w:rsidR="008E65F3" w:rsidRPr="003C34E0">
        <w:rPr>
          <w:rFonts w:ascii="Times New Roman" w:hAnsi="Times New Roman" w:cs="Times New Roman"/>
          <w:sz w:val="24"/>
          <w:szCs w:val="24"/>
          <w:lang w:val="ro-RO"/>
        </w:rPr>
        <w:t>și</w:t>
      </w:r>
      <w:r w:rsidRPr="003C34E0">
        <w:rPr>
          <w:rFonts w:ascii="Times New Roman" w:hAnsi="Times New Roman" w:cs="Times New Roman"/>
          <w:sz w:val="24"/>
          <w:szCs w:val="24"/>
          <w:lang w:val="ro-RO"/>
        </w:rPr>
        <w:t xml:space="preserve"> să fie absolvent cu studii superioare în domeniul </w:t>
      </w:r>
      <w:r w:rsidR="008E65F3" w:rsidRPr="003C34E0">
        <w:rPr>
          <w:rFonts w:ascii="Times New Roman" w:hAnsi="Times New Roman" w:cs="Times New Roman"/>
          <w:sz w:val="24"/>
          <w:szCs w:val="24"/>
          <w:lang w:val="ro-RO"/>
        </w:rPr>
        <w:t>științelor</w:t>
      </w:r>
      <w:r w:rsidRPr="003C34E0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8E65F3" w:rsidRPr="003C34E0">
        <w:rPr>
          <w:rFonts w:ascii="Times New Roman" w:hAnsi="Times New Roman" w:cs="Times New Roman"/>
          <w:sz w:val="24"/>
          <w:szCs w:val="24"/>
          <w:lang w:val="ro-RO"/>
        </w:rPr>
        <w:t>inginerești</w:t>
      </w:r>
      <w:r w:rsidRPr="003C34E0">
        <w:rPr>
          <w:rFonts w:ascii="Times New Roman" w:hAnsi="Times New Roman" w:cs="Times New Roman"/>
          <w:sz w:val="24"/>
          <w:szCs w:val="24"/>
          <w:lang w:val="ro-RO"/>
        </w:rPr>
        <w:t xml:space="preserve">, având rol de coordonare a </w:t>
      </w:r>
      <w:r w:rsidR="008E65F3" w:rsidRPr="003C34E0">
        <w:rPr>
          <w:rFonts w:ascii="Times New Roman" w:hAnsi="Times New Roman" w:cs="Times New Roman"/>
          <w:sz w:val="24"/>
          <w:szCs w:val="24"/>
          <w:lang w:val="ro-RO"/>
        </w:rPr>
        <w:t>activităților</w:t>
      </w:r>
      <w:r w:rsidRPr="003C34E0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54AF3620" w14:textId="77777777" w:rsidR="00154B04" w:rsidRPr="003C34E0" w:rsidRDefault="00154B04" w:rsidP="00154B04">
      <w:pPr>
        <w:pStyle w:val="NoSpacing"/>
        <w:spacing w:line="276" w:lineRule="auto"/>
        <w:ind w:left="-283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C34E0">
        <w:rPr>
          <w:rFonts w:ascii="Times New Roman" w:hAnsi="Times New Roman" w:cs="Times New Roman"/>
          <w:b/>
          <w:sz w:val="24"/>
          <w:szCs w:val="24"/>
          <w:lang w:val="ro-RO"/>
        </w:rPr>
        <w:t>-</w:t>
      </w:r>
      <w:r w:rsidRPr="003C34E0">
        <w:rPr>
          <w:rFonts w:ascii="Times New Roman" w:hAnsi="Times New Roman" w:cs="Times New Roman"/>
          <w:sz w:val="24"/>
          <w:szCs w:val="24"/>
          <w:lang w:val="ro-RO"/>
        </w:rPr>
        <w:t xml:space="preserve"> RTE (responsabil tehnic cu execuția) atestat ISC pentru domeniul 8.4, angajat cu contract de muncă sau contract de colaborare;</w:t>
      </w:r>
    </w:p>
    <w:p w14:paraId="60BC5898" w14:textId="77777777" w:rsidR="00154B04" w:rsidRPr="003C34E0" w:rsidRDefault="00154B04" w:rsidP="00154B04">
      <w:pPr>
        <w:pStyle w:val="NoSpacing"/>
        <w:spacing w:line="276" w:lineRule="auto"/>
        <w:ind w:left="-283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C34E0">
        <w:rPr>
          <w:rFonts w:ascii="Times New Roman" w:hAnsi="Times New Roman" w:cs="Times New Roman"/>
          <w:b/>
          <w:sz w:val="24"/>
          <w:szCs w:val="24"/>
          <w:lang w:val="ro-RO"/>
        </w:rPr>
        <w:t>-</w:t>
      </w:r>
      <w:r w:rsidRPr="003C34E0">
        <w:rPr>
          <w:rFonts w:ascii="Times New Roman" w:hAnsi="Times New Roman" w:cs="Times New Roman"/>
          <w:sz w:val="24"/>
          <w:szCs w:val="24"/>
          <w:lang w:val="ro-RO"/>
        </w:rPr>
        <w:t xml:space="preserve"> RTS (responsabil tehnic cu sudura) atestat ISCIR, angajat cu contract de muncă sau contract de colaborare;</w:t>
      </w:r>
    </w:p>
    <w:p w14:paraId="349F996F" w14:textId="77777777" w:rsidR="00154B04" w:rsidRPr="003C34E0" w:rsidRDefault="00154B04" w:rsidP="00154B04">
      <w:pPr>
        <w:pStyle w:val="NoSpacing"/>
        <w:spacing w:line="276" w:lineRule="auto"/>
        <w:ind w:left="-283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C34E0">
        <w:rPr>
          <w:rFonts w:ascii="Times New Roman" w:hAnsi="Times New Roman" w:cs="Times New Roman"/>
          <w:sz w:val="24"/>
          <w:szCs w:val="24"/>
          <w:lang w:val="ro-RO"/>
        </w:rPr>
        <w:t>- sudori autorizați ISCIR pentru următoarele procedee, după caz:</w:t>
      </w:r>
    </w:p>
    <w:p w14:paraId="69CE0579" w14:textId="77777777" w:rsidR="00154B04" w:rsidRPr="003C34E0" w:rsidRDefault="00154B04" w:rsidP="00154B04">
      <w:pPr>
        <w:pStyle w:val="NoSpacing"/>
        <w:numPr>
          <w:ilvl w:val="0"/>
          <w:numId w:val="14"/>
        </w:numPr>
        <w:spacing w:line="276" w:lineRule="auto"/>
        <w:ind w:left="-283" w:firstLine="284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C34E0">
        <w:rPr>
          <w:rFonts w:ascii="Times New Roman" w:hAnsi="Times New Roman" w:cs="Times New Roman"/>
          <w:sz w:val="24"/>
          <w:szCs w:val="24"/>
          <w:lang w:val="ro-RO"/>
        </w:rPr>
        <w:t>Autorizat OL cf. PT CR9-2013 procedeu 111;</w:t>
      </w:r>
    </w:p>
    <w:p w14:paraId="1FB4DE1B" w14:textId="77777777" w:rsidR="00154B04" w:rsidRPr="003C34E0" w:rsidRDefault="00154B04" w:rsidP="00154B04">
      <w:pPr>
        <w:pStyle w:val="NoSpacing"/>
        <w:numPr>
          <w:ilvl w:val="0"/>
          <w:numId w:val="14"/>
        </w:numPr>
        <w:spacing w:line="276" w:lineRule="auto"/>
        <w:ind w:left="-283" w:firstLine="284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C34E0">
        <w:rPr>
          <w:rFonts w:ascii="Times New Roman" w:hAnsi="Times New Roman" w:cs="Times New Roman"/>
          <w:sz w:val="24"/>
          <w:szCs w:val="24"/>
          <w:lang w:val="ro-RO"/>
        </w:rPr>
        <w:t>Autorizat PEHD cf. PT CR9-2013 procedeu SD;</w:t>
      </w:r>
    </w:p>
    <w:p w14:paraId="78B981E7" w14:textId="77777777" w:rsidR="00154B04" w:rsidRPr="003C34E0" w:rsidRDefault="00154B04" w:rsidP="00154B04">
      <w:pPr>
        <w:pStyle w:val="NoSpacing"/>
        <w:numPr>
          <w:ilvl w:val="0"/>
          <w:numId w:val="14"/>
        </w:numPr>
        <w:spacing w:line="276" w:lineRule="auto"/>
        <w:ind w:left="-283" w:firstLine="284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C34E0">
        <w:rPr>
          <w:rFonts w:ascii="Times New Roman" w:hAnsi="Times New Roman" w:cs="Times New Roman"/>
          <w:sz w:val="24"/>
          <w:szCs w:val="24"/>
          <w:lang w:val="ro-RO"/>
        </w:rPr>
        <w:t>Autorizat PEHD cf. PT CR9-2013 procedeu SRM;</w:t>
      </w:r>
    </w:p>
    <w:p w14:paraId="7FB981C9" w14:textId="77777777" w:rsidR="00154B04" w:rsidRPr="003C34E0" w:rsidRDefault="00154B04" w:rsidP="00154B04">
      <w:pPr>
        <w:pStyle w:val="NoSpacing"/>
        <w:numPr>
          <w:ilvl w:val="0"/>
          <w:numId w:val="14"/>
        </w:numPr>
        <w:spacing w:line="276" w:lineRule="auto"/>
        <w:ind w:left="-283" w:firstLine="284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C34E0">
        <w:rPr>
          <w:rFonts w:ascii="Times New Roman" w:hAnsi="Times New Roman" w:cs="Times New Roman"/>
          <w:sz w:val="24"/>
          <w:szCs w:val="24"/>
          <w:lang w:val="ro-RO"/>
        </w:rPr>
        <w:t>Autorizat PEHD cf. PT CR9-2013 procedeu SRS;</w:t>
      </w:r>
    </w:p>
    <w:p w14:paraId="0AB4FA6D" w14:textId="3B140ACA" w:rsidR="00154B04" w:rsidRPr="003C34E0" w:rsidRDefault="00154B04" w:rsidP="00154B04">
      <w:pPr>
        <w:pStyle w:val="NoSpacing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5BF7EB8E" w14:textId="77777777" w:rsidR="00154B04" w:rsidRPr="003C34E0" w:rsidRDefault="00154B04" w:rsidP="00154B04">
      <w:pPr>
        <w:pStyle w:val="NoSpacing"/>
        <w:spacing w:line="276" w:lineRule="auto"/>
        <w:ind w:left="-283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3C34E0">
        <w:rPr>
          <w:rFonts w:ascii="Times New Roman" w:hAnsi="Times New Roman" w:cs="Times New Roman"/>
          <w:b/>
          <w:sz w:val="24"/>
          <w:szCs w:val="24"/>
          <w:lang w:val="ro-RO"/>
        </w:rPr>
        <w:t>V. Criterii de atribuire</w:t>
      </w:r>
    </w:p>
    <w:p w14:paraId="1EDC95BD" w14:textId="77777777" w:rsidR="00154B04" w:rsidRPr="003C34E0" w:rsidRDefault="00154B04" w:rsidP="00154B04">
      <w:pPr>
        <w:pStyle w:val="NoSpacing"/>
        <w:spacing w:line="276" w:lineRule="auto"/>
        <w:ind w:left="-283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C34E0">
        <w:rPr>
          <w:rFonts w:ascii="Times New Roman" w:hAnsi="Times New Roman" w:cs="Times New Roman"/>
          <w:sz w:val="24"/>
          <w:szCs w:val="24"/>
          <w:lang w:val="ro-RO"/>
        </w:rPr>
        <w:t xml:space="preserve">Criteriul de atribuire aplicat este </w:t>
      </w:r>
      <w:r w:rsidRPr="003C34E0">
        <w:rPr>
          <w:rFonts w:ascii="Times New Roman" w:hAnsi="Times New Roman" w:cs="Times New Roman"/>
          <w:b/>
          <w:sz w:val="24"/>
          <w:szCs w:val="24"/>
          <w:lang w:val="ro-RO"/>
        </w:rPr>
        <w:t>”cel mai bun raport calitate-preț”,</w:t>
      </w:r>
      <w:r w:rsidRPr="003C34E0">
        <w:rPr>
          <w:rFonts w:ascii="Times New Roman" w:hAnsi="Times New Roman" w:cs="Times New Roman"/>
          <w:sz w:val="24"/>
          <w:szCs w:val="24"/>
          <w:lang w:val="ro-RO"/>
        </w:rPr>
        <w:t xml:space="preserve"> astfel:</w:t>
      </w:r>
    </w:p>
    <w:p w14:paraId="0F694795" w14:textId="77777777" w:rsidR="00154B04" w:rsidRPr="003C34E0" w:rsidRDefault="00154B04" w:rsidP="00154B04">
      <w:pPr>
        <w:pStyle w:val="NoSpacing"/>
        <w:spacing w:line="276" w:lineRule="auto"/>
        <w:ind w:left="-283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C34E0">
        <w:rPr>
          <w:rFonts w:ascii="Times New Roman" w:hAnsi="Times New Roman" w:cs="Times New Roman"/>
          <w:sz w:val="24"/>
          <w:szCs w:val="24"/>
          <w:lang w:val="ro-RO"/>
        </w:rPr>
        <w:sym w:font="Wingdings" w:char="F0D8"/>
      </w:r>
      <w:r w:rsidRPr="003C34E0">
        <w:rPr>
          <w:rFonts w:ascii="Times New Roman" w:hAnsi="Times New Roman" w:cs="Times New Roman"/>
          <w:sz w:val="24"/>
          <w:szCs w:val="24"/>
          <w:lang w:val="ro-RO"/>
        </w:rPr>
        <w:t xml:space="preserve"> prețul cel mai mic – 50% pondere din total valoare – cu respectarea tuturor cerințelor minime specificate în cadrul caietului de sarcini aferent prezentului anunț.</w:t>
      </w:r>
    </w:p>
    <w:p w14:paraId="54EBE363" w14:textId="77777777" w:rsidR="00154B04" w:rsidRPr="003C34E0" w:rsidRDefault="00154B04" w:rsidP="00154B04">
      <w:pPr>
        <w:pStyle w:val="ListParagraph"/>
        <w:numPr>
          <w:ilvl w:val="0"/>
          <w:numId w:val="16"/>
        </w:numPr>
        <w:spacing w:after="160" w:line="276" w:lineRule="auto"/>
        <w:ind w:left="-283" w:firstLine="426"/>
        <w:jc w:val="both"/>
        <w:rPr>
          <w:rFonts w:ascii="Times New Roman" w:hAnsi="Times New Roman" w:cs="Times New Roman"/>
          <w:lang w:val="ro-RO"/>
        </w:rPr>
      </w:pPr>
      <w:r w:rsidRPr="003C34E0">
        <w:rPr>
          <w:rFonts w:ascii="Times New Roman" w:hAnsi="Times New Roman" w:cs="Times New Roman"/>
          <w:lang w:val="ro-RO"/>
        </w:rPr>
        <w:t>pentru cel mai scăzut dintre prețuri, se acordă punctajul maxim alocat (50 puncte);</w:t>
      </w:r>
    </w:p>
    <w:p w14:paraId="787F3902" w14:textId="77777777" w:rsidR="00154B04" w:rsidRPr="003C34E0" w:rsidRDefault="00154B04" w:rsidP="00154B04">
      <w:pPr>
        <w:pStyle w:val="ListParagraph"/>
        <w:numPr>
          <w:ilvl w:val="0"/>
          <w:numId w:val="16"/>
        </w:numPr>
        <w:spacing w:after="160" w:line="276" w:lineRule="auto"/>
        <w:ind w:left="-283" w:firstLine="426"/>
        <w:jc w:val="both"/>
        <w:rPr>
          <w:rFonts w:ascii="Times New Roman" w:hAnsi="Times New Roman" w:cs="Times New Roman"/>
          <w:lang w:val="ro-RO"/>
        </w:rPr>
      </w:pPr>
      <w:r w:rsidRPr="003C34E0">
        <w:rPr>
          <w:rFonts w:ascii="Times New Roman" w:hAnsi="Times New Roman" w:cs="Times New Roman"/>
          <w:lang w:val="ro-RO"/>
        </w:rPr>
        <w:t xml:space="preserve">pentru celelalte prețuri ofertate punctajul P(n) se calculează proporțional, astfel:               </w:t>
      </w:r>
    </w:p>
    <w:p w14:paraId="43BAFF15" w14:textId="77777777" w:rsidR="00154B04" w:rsidRPr="003C34E0" w:rsidRDefault="00154B04" w:rsidP="00154B04">
      <w:pPr>
        <w:pStyle w:val="ListParagraph"/>
        <w:spacing w:line="276" w:lineRule="auto"/>
        <w:ind w:left="-283" w:firstLine="426"/>
        <w:jc w:val="both"/>
        <w:rPr>
          <w:rFonts w:ascii="Times New Roman" w:hAnsi="Times New Roman" w:cs="Times New Roman"/>
          <w:lang w:val="ro-RO"/>
        </w:rPr>
      </w:pPr>
      <w:r w:rsidRPr="003C34E0">
        <w:rPr>
          <w:rFonts w:ascii="Times New Roman" w:hAnsi="Times New Roman" w:cs="Times New Roman"/>
          <w:lang w:val="ro-RO"/>
        </w:rPr>
        <w:t xml:space="preserve">         P(n) = (preț minim ofertat / preț ”n” ) x 50.</w:t>
      </w:r>
    </w:p>
    <w:p w14:paraId="77D89E1E" w14:textId="77777777" w:rsidR="00154B04" w:rsidRPr="003C34E0" w:rsidRDefault="00154B04" w:rsidP="00154B04">
      <w:pPr>
        <w:pStyle w:val="ListParagraph"/>
        <w:spacing w:line="276" w:lineRule="auto"/>
        <w:ind w:left="-283"/>
        <w:jc w:val="both"/>
        <w:rPr>
          <w:rFonts w:ascii="Times New Roman" w:hAnsi="Times New Roman" w:cs="Times New Roman"/>
          <w:lang w:val="ro-RO"/>
        </w:rPr>
      </w:pPr>
    </w:p>
    <w:p w14:paraId="4C36EEC4" w14:textId="77777777" w:rsidR="00154B04" w:rsidRPr="003C34E0" w:rsidRDefault="00154B04" w:rsidP="00154B04">
      <w:pPr>
        <w:pStyle w:val="ListParagraph"/>
        <w:spacing w:line="276" w:lineRule="auto"/>
        <w:ind w:left="-283"/>
        <w:jc w:val="both"/>
        <w:rPr>
          <w:rFonts w:ascii="Times New Roman" w:hAnsi="Times New Roman" w:cs="Times New Roman"/>
          <w:lang w:val="ro-RO"/>
        </w:rPr>
      </w:pPr>
      <w:r w:rsidRPr="003C34E0">
        <w:rPr>
          <w:rFonts w:ascii="Times New Roman" w:hAnsi="Times New Roman" w:cs="Times New Roman"/>
          <w:lang w:val="ro-RO"/>
        </w:rPr>
        <w:sym w:font="Wingdings" w:char="F0D8"/>
      </w:r>
      <w:r w:rsidRPr="003C34E0">
        <w:rPr>
          <w:rFonts w:ascii="Times New Roman" w:hAnsi="Times New Roman" w:cs="Times New Roman"/>
          <w:lang w:val="ro-RO"/>
        </w:rPr>
        <w:t xml:space="preserve"> calitatea, respectiv calificarea și experiența personalului utilizat în execuția lucrării ofertate – 20%.             Se va prezenta lista personalului autorizat, gradul de autorizare, inclusiv experiența acestuia în lucrări             similare;</w:t>
      </w:r>
    </w:p>
    <w:p w14:paraId="7272B76E" w14:textId="77777777" w:rsidR="00154B04" w:rsidRPr="003C34E0" w:rsidRDefault="00154B04" w:rsidP="00154B04">
      <w:pPr>
        <w:pStyle w:val="ListParagraph"/>
        <w:numPr>
          <w:ilvl w:val="0"/>
          <w:numId w:val="16"/>
        </w:numPr>
        <w:spacing w:after="160" w:line="276" w:lineRule="auto"/>
        <w:ind w:left="-283"/>
        <w:jc w:val="both"/>
        <w:rPr>
          <w:rFonts w:ascii="Times New Roman" w:hAnsi="Times New Roman" w:cs="Times New Roman"/>
          <w:lang w:val="ro-RO"/>
        </w:rPr>
      </w:pPr>
      <w:r w:rsidRPr="003C34E0">
        <w:rPr>
          <w:rFonts w:ascii="Times New Roman" w:hAnsi="Times New Roman" w:cs="Times New Roman"/>
          <w:lang w:val="ro-RO"/>
        </w:rPr>
        <w:t>pentru experiența/calificarea personalului cea mai ridicată, se acordă punctajul maxim alocat (20 puncte);</w:t>
      </w:r>
    </w:p>
    <w:p w14:paraId="35F3FC2F" w14:textId="77777777" w:rsidR="00154B04" w:rsidRPr="003C34E0" w:rsidRDefault="00154B04" w:rsidP="00154B04">
      <w:pPr>
        <w:pStyle w:val="ListParagraph"/>
        <w:numPr>
          <w:ilvl w:val="0"/>
          <w:numId w:val="16"/>
        </w:numPr>
        <w:spacing w:after="160" w:line="276" w:lineRule="auto"/>
        <w:ind w:left="-283"/>
        <w:jc w:val="both"/>
        <w:rPr>
          <w:rFonts w:ascii="Times New Roman" w:hAnsi="Times New Roman" w:cs="Times New Roman"/>
          <w:lang w:val="ro-RO"/>
        </w:rPr>
      </w:pPr>
      <w:r w:rsidRPr="003C34E0">
        <w:rPr>
          <w:rFonts w:ascii="Times New Roman" w:hAnsi="Times New Roman" w:cs="Times New Roman"/>
          <w:lang w:val="ro-RO"/>
        </w:rPr>
        <w:t>pentru experiență/calificare mai redusă, P(n) se calculează proporțional, față de maximum de punctaj alocat (20 p).</w:t>
      </w:r>
    </w:p>
    <w:p w14:paraId="6C1E6F6A" w14:textId="77777777" w:rsidR="00154B04" w:rsidRPr="003C34E0" w:rsidRDefault="00154B04" w:rsidP="00154B04">
      <w:pPr>
        <w:pStyle w:val="NoSpacing"/>
        <w:numPr>
          <w:ilvl w:val="0"/>
          <w:numId w:val="17"/>
        </w:numPr>
        <w:spacing w:line="276" w:lineRule="auto"/>
        <w:ind w:left="-283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C34E0">
        <w:rPr>
          <w:rFonts w:ascii="Times New Roman" w:hAnsi="Times New Roman" w:cs="Times New Roman"/>
          <w:sz w:val="24"/>
          <w:szCs w:val="24"/>
          <w:lang w:val="ro-RO"/>
        </w:rPr>
        <w:lastRenderedPageBreak/>
        <w:t>Termenul de realizare a lucrărilor – 30%</w:t>
      </w:r>
    </w:p>
    <w:p w14:paraId="66A51544" w14:textId="77777777" w:rsidR="00154B04" w:rsidRPr="003C34E0" w:rsidRDefault="00154B04" w:rsidP="00154B04">
      <w:pPr>
        <w:pStyle w:val="NoSpacing"/>
        <w:spacing w:line="276" w:lineRule="auto"/>
        <w:ind w:left="-283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C34E0">
        <w:rPr>
          <w:rFonts w:ascii="Times New Roman" w:hAnsi="Times New Roman" w:cs="Times New Roman"/>
          <w:sz w:val="24"/>
          <w:szCs w:val="24"/>
          <w:lang w:val="ro-RO"/>
        </w:rPr>
        <w:t>• Termenul cel mai mic va primi punctaj maxim (30 puncte);</w:t>
      </w:r>
    </w:p>
    <w:p w14:paraId="662DB0EF" w14:textId="77777777" w:rsidR="00154B04" w:rsidRPr="003C34E0" w:rsidRDefault="00154B04" w:rsidP="00154B04">
      <w:pPr>
        <w:pStyle w:val="NoSpacing"/>
        <w:spacing w:line="276" w:lineRule="auto"/>
        <w:ind w:left="-283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C34E0">
        <w:rPr>
          <w:rFonts w:ascii="Times New Roman" w:hAnsi="Times New Roman" w:cs="Times New Roman"/>
          <w:sz w:val="24"/>
          <w:szCs w:val="24"/>
          <w:lang w:val="ro-RO"/>
        </w:rPr>
        <w:t>• Termenele mai mari se calculează proporțional</w:t>
      </w:r>
    </w:p>
    <w:p w14:paraId="01E9BBDC" w14:textId="77777777" w:rsidR="00154B04" w:rsidRPr="003C34E0" w:rsidRDefault="00154B04" w:rsidP="00154B04">
      <w:pPr>
        <w:pStyle w:val="NoSpacing"/>
        <w:spacing w:line="276" w:lineRule="auto"/>
        <w:ind w:left="-283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</w:pPr>
    </w:p>
    <w:p w14:paraId="7ED8A423" w14:textId="77777777" w:rsidR="00154B04" w:rsidRPr="003C34E0" w:rsidRDefault="00154B04" w:rsidP="00154B04">
      <w:pPr>
        <w:spacing w:line="276" w:lineRule="auto"/>
        <w:ind w:left="-283"/>
        <w:jc w:val="both"/>
        <w:rPr>
          <w:u w:val="single"/>
          <w:lang w:val="ro-RO"/>
        </w:rPr>
      </w:pPr>
      <w:r w:rsidRPr="003C34E0">
        <w:rPr>
          <w:u w:val="single"/>
          <w:lang w:val="ro-RO"/>
        </w:rPr>
        <w:t>Punctajul maxim total: 100 puncte</w:t>
      </w:r>
    </w:p>
    <w:p w14:paraId="581DBBEA" w14:textId="77777777" w:rsidR="00154B04" w:rsidRPr="003C34E0" w:rsidRDefault="00154B04" w:rsidP="00154B04">
      <w:pPr>
        <w:pStyle w:val="NoSpacing"/>
        <w:spacing w:line="276" w:lineRule="auto"/>
        <w:ind w:left="-283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</w:pPr>
    </w:p>
    <w:p w14:paraId="07BEF1D4" w14:textId="77777777" w:rsidR="00154B04" w:rsidRPr="003C34E0" w:rsidRDefault="00154B04" w:rsidP="00154B04">
      <w:pPr>
        <w:pStyle w:val="NoSpacing"/>
        <w:spacing w:line="276" w:lineRule="auto"/>
        <w:ind w:left="-283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</w:pPr>
      <w:r w:rsidRPr="003C34E0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Criteriu eliminatoriu: prețul ofertat este mai mare decât prețul maxim indicat de Entitatea contractantă pe fiecare obiectiv supus cererii de ofertă.</w:t>
      </w:r>
    </w:p>
    <w:p w14:paraId="4350021F" w14:textId="77777777" w:rsidR="00154B04" w:rsidRPr="003C34E0" w:rsidRDefault="00154B04" w:rsidP="00154B04">
      <w:pPr>
        <w:pStyle w:val="NoSpacing"/>
        <w:spacing w:line="276" w:lineRule="auto"/>
        <w:ind w:left="-283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</w:pPr>
    </w:p>
    <w:p w14:paraId="6F6E2A43" w14:textId="77777777" w:rsidR="00154B04" w:rsidRPr="003C34E0" w:rsidRDefault="00154B04" w:rsidP="00154B04">
      <w:pPr>
        <w:pStyle w:val="NoSpacing"/>
        <w:spacing w:line="276" w:lineRule="auto"/>
        <w:ind w:left="-283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</w:pPr>
      <w:r w:rsidRPr="003C34E0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Ofertantul trebuie să depună la entitatea contractantă lista producătorilor de echipamente/produse pe care le utilizează în desfășurarea activității.</w:t>
      </w:r>
    </w:p>
    <w:p w14:paraId="705845B9" w14:textId="77777777" w:rsidR="00154B04" w:rsidRPr="003C34E0" w:rsidRDefault="00154B04" w:rsidP="00154B04">
      <w:pPr>
        <w:pStyle w:val="NoSpacing"/>
        <w:spacing w:line="276" w:lineRule="auto"/>
        <w:ind w:left="-283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577ADF1" w14:textId="77777777" w:rsidR="00154B04" w:rsidRPr="003C34E0" w:rsidRDefault="00154B04" w:rsidP="00154B04">
      <w:pPr>
        <w:pStyle w:val="NoSpacing"/>
        <w:spacing w:line="276" w:lineRule="auto"/>
        <w:ind w:left="-283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C34E0">
        <w:rPr>
          <w:rFonts w:ascii="Times New Roman" w:hAnsi="Times New Roman" w:cs="Times New Roman"/>
          <w:sz w:val="24"/>
          <w:szCs w:val="24"/>
          <w:lang w:val="ro-RO"/>
        </w:rPr>
        <w:t>Pentru examinarea ofertelor, Entitatea contractantă va proceda la analiza acestora astfel:</w:t>
      </w:r>
    </w:p>
    <w:p w14:paraId="5B58A109" w14:textId="77777777" w:rsidR="00154B04" w:rsidRPr="003C34E0" w:rsidRDefault="00154B04" w:rsidP="00154B04">
      <w:pPr>
        <w:pStyle w:val="NoSpacing"/>
        <w:numPr>
          <w:ilvl w:val="0"/>
          <w:numId w:val="13"/>
        </w:numPr>
        <w:spacing w:line="276" w:lineRule="auto"/>
        <w:ind w:left="-283" w:firstLine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C34E0">
        <w:rPr>
          <w:rFonts w:ascii="Times New Roman" w:hAnsi="Times New Roman" w:cs="Times New Roman"/>
          <w:sz w:val="24"/>
          <w:szCs w:val="24"/>
          <w:lang w:val="ro-RO"/>
        </w:rPr>
        <w:t>Verificarea modului de îndeplinire a criteriilor de calificare și selecție impuse.</w:t>
      </w:r>
    </w:p>
    <w:p w14:paraId="7226AFBB" w14:textId="77777777" w:rsidR="00154B04" w:rsidRPr="003C34E0" w:rsidRDefault="00154B04" w:rsidP="00154B04">
      <w:pPr>
        <w:pStyle w:val="NoSpacing"/>
        <w:numPr>
          <w:ilvl w:val="0"/>
          <w:numId w:val="13"/>
        </w:numPr>
        <w:spacing w:line="276" w:lineRule="auto"/>
        <w:ind w:left="-283" w:firstLine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C34E0">
        <w:rPr>
          <w:rFonts w:ascii="Times New Roman" w:hAnsi="Times New Roman" w:cs="Times New Roman"/>
          <w:sz w:val="24"/>
          <w:szCs w:val="24"/>
          <w:lang w:val="ro-RO"/>
        </w:rPr>
        <w:t>Analiza și verificarea fiecărei oferte din punct de vedere al aspectelor financiare.</w:t>
      </w:r>
    </w:p>
    <w:p w14:paraId="5130947D" w14:textId="77777777" w:rsidR="00154B04" w:rsidRPr="003C34E0" w:rsidRDefault="00154B04" w:rsidP="00154B04">
      <w:pPr>
        <w:pStyle w:val="NoSpacing"/>
        <w:numPr>
          <w:ilvl w:val="0"/>
          <w:numId w:val="13"/>
        </w:numPr>
        <w:spacing w:line="276" w:lineRule="auto"/>
        <w:ind w:left="-283" w:firstLine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C34E0">
        <w:rPr>
          <w:rFonts w:ascii="Times New Roman" w:hAnsi="Times New Roman" w:cs="Times New Roman"/>
          <w:sz w:val="24"/>
          <w:szCs w:val="24"/>
          <w:lang w:val="ro-RO"/>
        </w:rPr>
        <w:t xml:space="preserve">Analiza și verificarea fiecărei oferte din punct de vedere al condițiilor tehnice propuse. Oferta tehnică trebuie să corespundă cerințelor minime prevăzute în caietul de sarcini. </w:t>
      </w:r>
    </w:p>
    <w:p w14:paraId="4FBD6D7B" w14:textId="77777777" w:rsidR="00154B04" w:rsidRPr="003C34E0" w:rsidRDefault="00154B04" w:rsidP="00154B04">
      <w:pPr>
        <w:pStyle w:val="NoSpacing"/>
        <w:numPr>
          <w:ilvl w:val="0"/>
          <w:numId w:val="13"/>
        </w:numPr>
        <w:spacing w:line="276" w:lineRule="auto"/>
        <w:ind w:left="-283" w:firstLine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C34E0">
        <w:rPr>
          <w:rFonts w:ascii="Times New Roman" w:hAnsi="Times New Roman" w:cs="Times New Roman"/>
          <w:sz w:val="24"/>
          <w:szCs w:val="24"/>
          <w:lang w:val="ro-RO"/>
        </w:rPr>
        <w:t xml:space="preserve">Oferta câștigătoare va fi oferta admisibilă din punct de vedere tehnico-economic, în urma aplicării criteriului stabilit. </w:t>
      </w:r>
    </w:p>
    <w:p w14:paraId="311DDB01" w14:textId="77777777" w:rsidR="00154B04" w:rsidRPr="003C34E0" w:rsidRDefault="00154B04" w:rsidP="00154B04">
      <w:pPr>
        <w:pStyle w:val="NoSpacing"/>
        <w:spacing w:line="276" w:lineRule="auto"/>
        <w:ind w:left="-283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1678E9A" w14:textId="77777777" w:rsidR="00154B04" w:rsidRPr="003C34E0" w:rsidRDefault="00154B04" w:rsidP="00154B04">
      <w:pPr>
        <w:pStyle w:val="NoSpacing"/>
        <w:spacing w:line="276" w:lineRule="auto"/>
        <w:ind w:left="-283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C34E0">
        <w:rPr>
          <w:rFonts w:ascii="Times New Roman" w:hAnsi="Times New Roman" w:cs="Times New Roman"/>
          <w:sz w:val="24"/>
          <w:szCs w:val="24"/>
          <w:lang w:val="ro-RO"/>
        </w:rPr>
        <w:t xml:space="preserve">Procedura se finalizează prin încheierea contractului de lucrări. </w:t>
      </w:r>
    </w:p>
    <w:p w14:paraId="5CD69098" w14:textId="77777777" w:rsidR="00154B04" w:rsidRPr="003C34E0" w:rsidRDefault="00154B04" w:rsidP="00154B04">
      <w:pPr>
        <w:pStyle w:val="NoSpacing"/>
        <w:spacing w:line="276" w:lineRule="auto"/>
        <w:ind w:left="-283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2E761194" w14:textId="77777777" w:rsidR="00154B04" w:rsidRPr="003C34E0" w:rsidRDefault="00154B04" w:rsidP="00154B04">
      <w:pPr>
        <w:pStyle w:val="NoSpacing"/>
        <w:spacing w:line="276" w:lineRule="auto"/>
        <w:ind w:left="-283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3C34E0">
        <w:rPr>
          <w:rFonts w:ascii="Times New Roman" w:hAnsi="Times New Roman" w:cs="Times New Roman"/>
          <w:b/>
          <w:sz w:val="24"/>
          <w:szCs w:val="24"/>
          <w:lang w:val="ro-RO"/>
        </w:rPr>
        <w:t>VI. Condiții referitoare la contract</w:t>
      </w:r>
    </w:p>
    <w:p w14:paraId="7BF76932" w14:textId="77777777" w:rsidR="00154B04" w:rsidRPr="003C34E0" w:rsidRDefault="00154B04" w:rsidP="00154B04">
      <w:pPr>
        <w:pStyle w:val="NoSpacing"/>
        <w:spacing w:line="276" w:lineRule="auto"/>
        <w:ind w:left="-283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C34E0">
        <w:rPr>
          <w:rFonts w:ascii="Times New Roman" w:hAnsi="Times New Roman" w:cs="Times New Roman"/>
          <w:sz w:val="24"/>
          <w:szCs w:val="24"/>
          <w:lang w:val="ro-RO"/>
        </w:rPr>
        <w:t>Durata contractului:</w:t>
      </w:r>
    </w:p>
    <w:p w14:paraId="5D8BA0E5" w14:textId="77777777" w:rsidR="00154B04" w:rsidRPr="003C34E0" w:rsidRDefault="00154B04" w:rsidP="00154B04">
      <w:pPr>
        <w:pStyle w:val="NoSpacing"/>
        <w:spacing w:line="276" w:lineRule="auto"/>
        <w:ind w:left="-283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C34E0">
        <w:rPr>
          <w:rFonts w:ascii="Times New Roman" w:hAnsi="Times New Roman" w:cs="Times New Roman"/>
          <w:sz w:val="24"/>
          <w:szCs w:val="24"/>
          <w:lang w:val="ro-RO"/>
        </w:rPr>
        <w:t>■ 120 zile, în cazul contractului de proiectare, respectiv în cazul contractului de verificare  tehnică a PT, cu posibilitatea de prelungire, conform prevederilor legale în vigoare;</w:t>
      </w:r>
    </w:p>
    <w:p w14:paraId="50A85A2A" w14:textId="30E71907" w:rsidR="00154B04" w:rsidRPr="003C34E0" w:rsidRDefault="00154B04" w:rsidP="00154B04">
      <w:pPr>
        <w:pStyle w:val="NoSpacing"/>
        <w:spacing w:line="276" w:lineRule="auto"/>
        <w:ind w:left="-283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C34E0">
        <w:rPr>
          <w:rFonts w:ascii="Times New Roman" w:hAnsi="Times New Roman" w:cs="Times New Roman"/>
          <w:sz w:val="24"/>
          <w:szCs w:val="24"/>
          <w:lang w:val="ro-RO"/>
        </w:rPr>
        <w:t xml:space="preserve">■ </w:t>
      </w:r>
      <w:r w:rsidR="008F1D2D" w:rsidRPr="003C34E0">
        <w:rPr>
          <w:rFonts w:ascii="Times New Roman" w:hAnsi="Times New Roman" w:cs="Times New Roman"/>
          <w:sz w:val="24"/>
          <w:szCs w:val="24"/>
          <w:lang w:val="ro-RO"/>
        </w:rPr>
        <w:t>90</w:t>
      </w:r>
      <w:r w:rsidRPr="003C34E0">
        <w:rPr>
          <w:rFonts w:ascii="Times New Roman" w:hAnsi="Times New Roman" w:cs="Times New Roman"/>
          <w:sz w:val="24"/>
          <w:szCs w:val="24"/>
          <w:lang w:val="ro-RO"/>
        </w:rPr>
        <w:t xml:space="preserve"> zile, în cazul contractului de execuție lucrări, cu posibilitatea de prelungire, conform prevederilor legale în vigoare</w:t>
      </w:r>
      <w:r w:rsidR="009C2967" w:rsidRPr="003C34E0">
        <w:rPr>
          <w:rFonts w:ascii="Times New Roman" w:hAnsi="Times New Roman" w:cs="Times New Roman"/>
          <w:sz w:val="24"/>
          <w:szCs w:val="24"/>
          <w:lang w:val="ro-RO"/>
        </w:rPr>
        <w:t xml:space="preserve"> (de la obținerea Autorizației de construire).</w:t>
      </w:r>
    </w:p>
    <w:p w14:paraId="6597E974" w14:textId="582A753C" w:rsidR="00154B04" w:rsidRPr="003C34E0" w:rsidRDefault="00154B04" w:rsidP="00154B04">
      <w:pPr>
        <w:pStyle w:val="NoSpacing"/>
        <w:spacing w:line="276" w:lineRule="auto"/>
        <w:ind w:left="-283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C34E0">
        <w:rPr>
          <w:rFonts w:ascii="Times New Roman" w:hAnsi="Times New Roman" w:cs="Times New Roman"/>
          <w:sz w:val="24"/>
          <w:szCs w:val="24"/>
          <w:lang w:val="ro-RO"/>
        </w:rPr>
        <w:t>Termen de proiectare și execuție: conform termenelor specificate la pct</w:t>
      </w:r>
      <w:r w:rsidR="008E65F3" w:rsidRPr="003C34E0">
        <w:rPr>
          <w:rFonts w:ascii="Times New Roman" w:hAnsi="Times New Roman" w:cs="Times New Roman"/>
          <w:sz w:val="24"/>
          <w:szCs w:val="24"/>
          <w:lang w:val="ro-RO"/>
        </w:rPr>
        <w:t>.</w:t>
      </w:r>
      <w:r w:rsidRPr="003C34E0">
        <w:rPr>
          <w:rFonts w:ascii="Times New Roman" w:hAnsi="Times New Roman" w:cs="Times New Roman"/>
          <w:sz w:val="24"/>
          <w:szCs w:val="24"/>
          <w:lang w:val="ro-RO"/>
        </w:rPr>
        <w:t xml:space="preserve"> 3.5 respectiv 4.1 din Caietul de sarcini aferent prezentului anunț.</w:t>
      </w:r>
    </w:p>
    <w:p w14:paraId="0FE3EC13" w14:textId="77777777" w:rsidR="00154B04" w:rsidRPr="003C34E0" w:rsidRDefault="00154B04" w:rsidP="00154B04">
      <w:pPr>
        <w:pStyle w:val="NoSpacing"/>
        <w:spacing w:line="276" w:lineRule="auto"/>
        <w:ind w:left="-283"/>
        <w:jc w:val="both"/>
        <w:rPr>
          <w:rFonts w:ascii="Times New Roman" w:hAnsi="Times New Roman" w:cs="Times New Roman"/>
          <w:sz w:val="24"/>
          <w:szCs w:val="24"/>
          <w:u w:val="single"/>
          <w:lang w:val="ro-RO"/>
        </w:rPr>
      </w:pPr>
      <w:r w:rsidRPr="003C34E0">
        <w:rPr>
          <w:rFonts w:ascii="Times New Roman" w:hAnsi="Times New Roman" w:cs="Times New Roman"/>
          <w:sz w:val="24"/>
          <w:szCs w:val="24"/>
          <w:u w:val="single"/>
          <w:lang w:val="ro-RO"/>
        </w:rPr>
        <w:t>Termen de garanție: 36 de luni și se calculează de la data punerii în funcțiune a lucrărilor.</w:t>
      </w:r>
    </w:p>
    <w:p w14:paraId="35E43BB7" w14:textId="6FE053B0" w:rsidR="00154B04" w:rsidRPr="003C34E0" w:rsidRDefault="00154B04" w:rsidP="00154B04">
      <w:pPr>
        <w:pStyle w:val="NoSpacing"/>
        <w:spacing w:line="276" w:lineRule="auto"/>
        <w:ind w:left="-283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C34E0">
        <w:rPr>
          <w:rFonts w:ascii="Times New Roman" w:hAnsi="Times New Roman" w:cs="Times New Roman"/>
          <w:sz w:val="24"/>
          <w:szCs w:val="24"/>
          <w:lang w:val="ro-RO"/>
        </w:rPr>
        <w:t>Garanția de bună execuție: conform prevederilor pct</w:t>
      </w:r>
      <w:r w:rsidR="008E65F3" w:rsidRPr="003C34E0">
        <w:rPr>
          <w:rFonts w:ascii="Times New Roman" w:hAnsi="Times New Roman" w:cs="Times New Roman"/>
          <w:sz w:val="24"/>
          <w:szCs w:val="24"/>
          <w:lang w:val="ro-RO"/>
        </w:rPr>
        <w:t>.</w:t>
      </w:r>
      <w:r w:rsidRPr="003C34E0">
        <w:rPr>
          <w:rFonts w:ascii="Times New Roman" w:hAnsi="Times New Roman" w:cs="Times New Roman"/>
          <w:sz w:val="24"/>
          <w:szCs w:val="24"/>
          <w:lang w:val="ro-RO"/>
        </w:rPr>
        <w:t xml:space="preserve"> 5 din Caietul de sarcini aferent prezentului anunț.</w:t>
      </w:r>
    </w:p>
    <w:p w14:paraId="0FD3B8C5" w14:textId="77777777" w:rsidR="00154B04" w:rsidRPr="003C34E0" w:rsidRDefault="00154B04" w:rsidP="00154B04">
      <w:pPr>
        <w:pStyle w:val="NoSpacing"/>
        <w:spacing w:line="276" w:lineRule="auto"/>
        <w:ind w:left="-283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C34E0">
        <w:rPr>
          <w:rFonts w:ascii="Times New Roman" w:hAnsi="Times New Roman" w:cs="Times New Roman"/>
          <w:sz w:val="24"/>
          <w:szCs w:val="24"/>
          <w:lang w:val="ro-RO"/>
        </w:rPr>
        <w:t xml:space="preserve">Termenul de prezentare a dovezii constituirii garanției de bună execuție este de maxim 5 zile lucrătoare de la data semnării contractului și reprezintă condiție de intrare efectivă în vigoare a contractului. </w:t>
      </w:r>
    </w:p>
    <w:p w14:paraId="48641683" w14:textId="0BF77F6D" w:rsidR="00154B04" w:rsidRPr="003C34E0" w:rsidRDefault="00154B04" w:rsidP="00154B04">
      <w:pPr>
        <w:pStyle w:val="NoSpacing"/>
        <w:spacing w:line="276" w:lineRule="auto"/>
        <w:ind w:left="-283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C34E0">
        <w:rPr>
          <w:rFonts w:ascii="Times New Roman" w:hAnsi="Times New Roman" w:cs="Times New Roman"/>
          <w:sz w:val="24"/>
          <w:szCs w:val="24"/>
          <w:lang w:val="ro-RO"/>
        </w:rPr>
        <w:t>Termenul de plată: conform termenelor și condițiilor prevăzute la pct</w:t>
      </w:r>
      <w:r w:rsidR="008E65F3" w:rsidRPr="003C34E0">
        <w:rPr>
          <w:rFonts w:ascii="Times New Roman" w:hAnsi="Times New Roman" w:cs="Times New Roman"/>
          <w:sz w:val="24"/>
          <w:szCs w:val="24"/>
          <w:lang w:val="ro-RO"/>
        </w:rPr>
        <w:t>.</w:t>
      </w:r>
      <w:r w:rsidRPr="003C34E0">
        <w:rPr>
          <w:rFonts w:ascii="Times New Roman" w:hAnsi="Times New Roman" w:cs="Times New Roman"/>
          <w:sz w:val="24"/>
          <w:szCs w:val="24"/>
          <w:lang w:val="ro-RO"/>
        </w:rPr>
        <w:t xml:space="preserve"> 3.10 respectiv 4.9 din Caietul de sarcini aferent prezentului anunț.</w:t>
      </w:r>
    </w:p>
    <w:p w14:paraId="42C07B3A" w14:textId="237AA167" w:rsidR="00154B04" w:rsidRPr="003C34E0" w:rsidRDefault="00154B04" w:rsidP="00154B04">
      <w:pPr>
        <w:pStyle w:val="NoSpacing"/>
        <w:spacing w:line="276" w:lineRule="auto"/>
        <w:ind w:left="-283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C34E0">
        <w:rPr>
          <w:rFonts w:ascii="Times New Roman" w:hAnsi="Times New Roman" w:cs="Times New Roman"/>
          <w:sz w:val="24"/>
          <w:szCs w:val="24"/>
          <w:lang w:val="ro-RO"/>
        </w:rPr>
        <w:t xml:space="preserve">Proiectantul/Executantul are obligația de a încheia înainte de începerea lucrărilor, o asigurare ce va cuprinde toate riscurile care ar putea apărea din derularea lucrărilor, privind utilajele, instalațiile de lucru, echipamentele, materialele pe stoc, personalul propriu și reprezentanții </w:t>
      </w:r>
      <w:r w:rsidR="008E65F3" w:rsidRPr="003C34E0">
        <w:rPr>
          <w:rFonts w:ascii="Times New Roman" w:hAnsi="Times New Roman" w:cs="Times New Roman"/>
          <w:sz w:val="24"/>
          <w:szCs w:val="24"/>
          <w:lang w:val="ro-RO"/>
        </w:rPr>
        <w:t>împuterniciți</w:t>
      </w:r>
      <w:r w:rsidRPr="003C34E0">
        <w:rPr>
          <w:rFonts w:ascii="Times New Roman" w:hAnsi="Times New Roman" w:cs="Times New Roman"/>
          <w:sz w:val="24"/>
          <w:szCs w:val="24"/>
          <w:lang w:val="ro-RO"/>
        </w:rPr>
        <w:t xml:space="preserve"> să verifice sau să recepționeze lucrările, precum și daunele sau prejudiciile aduse de către terțe persoane fizice și juridice</w:t>
      </w:r>
    </w:p>
    <w:p w14:paraId="6D443F87" w14:textId="77777777" w:rsidR="00154B04" w:rsidRPr="003C34E0" w:rsidRDefault="00154B04" w:rsidP="00154B04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E46079D" w14:textId="77777777" w:rsidR="00154B04" w:rsidRPr="003C34E0" w:rsidRDefault="00154B04" w:rsidP="00154B04">
      <w:pPr>
        <w:pStyle w:val="NoSpacing"/>
        <w:spacing w:line="276" w:lineRule="auto"/>
        <w:ind w:left="-283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</w:pPr>
      <w:r w:rsidRPr="003C34E0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>VII. Clarificări</w:t>
      </w:r>
    </w:p>
    <w:p w14:paraId="0F9F0FB1" w14:textId="58E0ACE3" w:rsidR="00154B04" w:rsidRPr="003C34E0" w:rsidRDefault="00154B04" w:rsidP="00154B04">
      <w:pPr>
        <w:pStyle w:val="NoSpacing"/>
        <w:spacing w:line="276" w:lineRule="auto"/>
        <w:ind w:left="-28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3C34E0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lastRenderedPageBreak/>
        <w:t xml:space="preserve">Orice operator economic interesat are dreptul de a solicita clarificări sau </w:t>
      </w:r>
      <w:r w:rsidR="008E65F3" w:rsidRPr="003C34E0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informații</w:t>
      </w:r>
      <w:r w:rsidRPr="003C34E0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suplimentare în legătură cu </w:t>
      </w:r>
      <w:r w:rsidR="008E65F3" w:rsidRPr="003C34E0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documentația</w:t>
      </w:r>
      <w:r w:rsidRPr="003C34E0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cu cel </w:t>
      </w:r>
      <w:r w:rsidR="008E65F3" w:rsidRPr="003C34E0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puțin</w:t>
      </w:r>
      <w:r w:rsidRPr="003C34E0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15 zile înainte de termenul limită stabilit pentru depunerea ofertelor.</w:t>
      </w:r>
    </w:p>
    <w:p w14:paraId="6429C44D" w14:textId="77777777" w:rsidR="00154B04" w:rsidRPr="003C34E0" w:rsidRDefault="00154B04" w:rsidP="00154B04">
      <w:pPr>
        <w:pStyle w:val="NoSpacing"/>
        <w:spacing w:line="276" w:lineRule="auto"/>
        <w:ind w:left="-28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3C34E0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Entitatea contractantă va răspunde tuturor acestor solicitări de clarificare în termen de 7 zile de la depunerea lor.</w:t>
      </w:r>
    </w:p>
    <w:p w14:paraId="1CC4A536" w14:textId="696237E8" w:rsidR="00833AE4" w:rsidRPr="003C34E0" w:rsidRDefault="00833AE4" w:rsidP="00154B04">
      <w:pPr>
        <w:rPr>
          <w:lang w:val="ro-RO"/>
        </w:rPr>
      </w:pPr>
    </w:p>
    <w:sectPr w:rsidR="00833AE4" w:rsidRPr="003C34E0" w:rsidSect="006E612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417" w:right="843" w:bottom="1134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880D9" w14:textId="77777777" w:rsidR="00071C22" w:rsidRDefault="00071C22" w:rsidP="004A395E">
      <w:r>
        <w:separator/>
      </w:r>
    </w:p>
  </w:endnote>
  <w:endnote w:type="continuationSeparator" w:id="0">
    <w:p w14:paraId="661F092A" w14:textId="77777777" w:rsidR="00071C22" w:rsidRDefault="00071C22" w:rsidP="004A3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3D0DA" w14:textId="77777777" w:rsidR="00425B7D" w:rsidRDefault="00425B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A2F52" w14:textId="77777777" w:rsidR="00425B7D" w:rsidRDefault="00425B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1D43D" w14:textId="69E223D0" w:rsidR="00651B8F" w:rsidRDefault="00320FE9">
    <w:pPr>
      <w:pStyle w:val="Footer"/>
    </w:pP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0" wp14:anchorId="7DB7ED38" wp14:editId="2023BC68">
          <wp:simplePos x="0" y="0"/>
          <wp:positionH relativeFrom="column">
            <wp:align>center</wp:align>
          </wp:positionH>
          <wp:positionV relativeFrom="page">
            <wp:align>bottom</wp:align>
          </wp:positionV>
          <wp:extent cx="7559675" cy="1117600"/>
          <wp:effectExtent l="0" t="0" r="0" b="0"/>
          <wp:wrapSquare wrapText="bothSides"/>
          <wp:docPr id="15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_romani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995" cy="1118117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50E7B" w14:textId="77777777" w:rsidR="00071C22" w:rsidRDefault="00071C22" w:rsidP="004A395E">
      <w:r>
        <w:separator/>
      </w:r>
    </w:p>
  </w:footnote>
  <w:footnote w:type="continuationSeparator" w:id="0">
    <w:p w14:paraId="0AF875F1" w14:textId="77777777" w:rsidR="00071C22" w:rsidRDefault="00071C22" w:rsidP="004A39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73996" w14:textId="77777777" w:rsidR="00651B8F" w:rsidRDefault="00F571AC">
    <w:pPr>
      <w:pStyle w:val="Header"/>
    </w:pPr>
    <w:sdt>
      <w:sdtPr>
        <w:id w:val="1233735692"/>
        <w:placeholder>
          <w:docPart w:val="AFD51AEDA4361149B8E0B11D4C39650A"/>
        </w:placeholder>
        <w:temporary/>
        <w:showingPlcHdr/>
      </w:sdtPr>
      <w:sdtEndPr/>
      <w:sdtContent>
        <w:r w:rsidR="00651B8F">
          <w:t>[Digitare il testo]</w:t>
        </w:r>
      </w:sdtContent>
    </w:sdt>
    <w:r w:rsidR="00651B8F">
      <w:ptab w:relativeTo="margin" w:alignment="center" w:leader="none"/>
    </w:r>
    <w:sdt>
      <w:sdtPr>
        <w:id w:val="542188179"/>
        <w:placeholder>
          <w:docPart w:val="C6C5497F86FD374CBADBF2B151E77781"/>
        </w:placeholder>
        <w:temporary/>
        <w:showingPlcHdr/>
      </w:sdtPr>
      <w:sdtEndPr/>
      <w:sdtContent>
        <w:r w:rsidR="00651B8F">
          <w:t>[Digitare il testo]</w:t>
        </w:r>
      </w:sdtContent>
    </w:sdt>
    <w:r w:rsidR="00651B8F">
      <w:ptab w:relativeTo="margin" w:alignment="right" w:leader="none"/>
    </w:r>
    <w:sdt>
      <w:sdtPr>
        <w:id w:val="-1255286969"/>
        <w:placeholder>
          <w:docPart w:val="F8B23C3C3771F4428E826D38EDF65BA3"/>
        </w:placeholder>
        <w:temporary/>
        <w:showingPlcHdr/>
      </w:sdtPr>
      <w:sdtEndPr/>
      <w:sdtContent>
        <w:r w:rsidR="00651B8F">
          <w:t>[Digitare il testo]</w:t>
        </w:r>
      </w:sdtContent>
    </w:sdt>
  </w:p>
  <w:p w14:paraId="1D691266" w14:textId="77777777" w:rsidR="00651B8F" w:rsidRDefault="00651B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3AE62" w14:textId="0A35CCFF" w:rsidR="00651B8F" w:rsidRDefault="00320FE9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60288" behindDoc="0" locked="0" layoutInCell="1" allowOverlap="0" wp14:anchorId="41DBA4D5" wp14:editId="29BEA425">
          <wp:simplePos x="0" y="0"/>
          <wp:positionH relativeFrom="column">
            <wp:align>center</wp:align>
          </wp:positionH>
          <wp:positionV relativeFrom="page">
            <wp:align>top</wp:align>
          </wp:positionV>
          <wp:extent cx="7559675" cy="876935"/>
          <wp:effectExtent l="0" t="0" r="9525" b="12065"/>
          <wp:wrapSquare wrapText="bothSides"/>
          <wp:docPr id="13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p_romani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87693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BEBBD" w14:textId="4786FE3B" w:rsidR="00651B8F" w:rsidRDefault="00320FE9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6192" behindDoc="0" locked="0" layoutInCell="1" allowOverlap="0" wp14:anchorId="24BB5092" wp14:editId="6EA40FC7">
          <wp:simplePos x="0" y="0"/>
          <wp:positionH relativeFrom="column">
            <wp:align>center</wp:align>
          </wp:positionH>
          <wp:positionV relativeFrom="page">
            <wp:align>top</wp:align>
          </wp:positionV>
          <wp:extent cx="7559675" cy="876935"/>
          <wp:effectExtent l="0" t="0" r="9525" b="12065"/>
          <wp:wrapSquare wrapText="bothSides"/>
          <wp:docPr id="14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p_romani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87693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252D6"/>
    <w:multiLevelType w:val="hybridMultilevel"/>
    <w:tmpl w:val="5A4EC43C"/>
    <w:lvl w:ilvl="0" w:tplc="B2388C1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44B66"/>
    <w:multiLevelType w:val="hybridMultilevel"/>
    <w:tmpl w:val="8F62317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53567"/>
    <w:multiLevelType w:val="hybridMultilevel"/>
    <w:tmpl w:val="FA2AAE92"/>
    <w:lvl w:ilvl="0" w:tplc="1102EDD8">
      <w:numFmt w:val="bullet"/>
      <w:lvlText w:val="-"/>
      <w:lvlJc w:val="left"/>
      <w:pPr>
        <w:ind w:left="-37" w:hanging="360"/>
      </w:pPr>
      <w:rPr>
        <w:rFonts w:ascii="Times New Roman" w:eastAsiaTheme="minorEastAsia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68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40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12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84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56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28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00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723" w:hanging="360"/>
      </w:pPr>
      <w:rPr>
        <w:rFonts w:ascii="Wingdings" w:hAnsi="Wingdings" w:hint="default"/>
      </w:rPr>
    </w:lvl>
  </w:abstractNum>
  <w:abstractNum w:abstractNumId="3" w15:restartNumberingAfterBreak="0">
    <w:nsid w:val="0FB55814"/>
    <w:multiLevelType w:val="hybridMultilevel"/>
    <w:tmpl w:val="E0FCBC84"/>
    <w:lvl w:ilvl="0" w:tplc="4B486BCC"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0E60642"/>
    <w:multiLevelType w:val="hybridMultilevel"/>
    <w:tmpl w:val="B6F0C954"/>
    <w:lvl w:ilvl="0" w:tplc="080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5" w15:restartNumberingAfterBreak="0">
    <w:nsid w:val="11702692"/>
    <w:multiLevelType w:val="hybridMultilevel"/>
    <w:tmpl w:val="E2903AEE"/>
    <w:lvl w:ilvl="0" w:tplc="3FDC6C5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837120"/>
    <w:multiLevelType w:val="hybridMultilevel"/>
    <w:tmpl w:val="E4C60BE0"/>
    <w:lvl w:ilvl="0" w:tplc="08090001">
      <w:start w:val="1"/>
      <w:numFmt w:val="bullet"/>
      <w:lvlText w:val=""/>
      <w:lvlJc w:val="left"/>
      <w:pPr>
        <w:ind w:left="43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7" w15:restartNumberingAfterBreak="0">
    <w:nsid w:val="2285724C"/>
    <w:multiLevelType w:val="hybridMultilevel"/>
    <w:tmpl w:val="FE78EF18"/>
    <w:lvl w:ilvl="0" w:tplc="5114C4EA">
      <w:start w:val="2"/>
      <w:numFmt w:val="bullet"/>
      <w:lvlText w:val="-"/>
      <w:lvlJc w:val="left"/>
      <w:pPr>
        <w:ind w:left="1428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D3F0853"/>
    <w:multiLevelType w:val="hybridMultilevel"/>
    <w:tmpl w:val="EF2E5304"/>
    <w:lvl w:ilvl="0" w:tplc="742429E0">
      <w:start w:val="2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3BEA3A07"/>
    <w:multiLevelType w:val="hybridMultilevel"/>
    <w:tmpl w:val="A8AC6BAC"/>
    <w:lvl w:ilvl="0" w:tplc="0418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4D5A352E"/>
    <w:multiLevelType w:val="hybridMultilevel"/>
    <w:tmpl w:val="629C513A"/>
    <w:lvl w:ilvl="0" w:tplc="0606921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756EB4"/>
    <w:multiLevelType w:val="hybridMultilevel"/>
    <w:tmpl w:val="A902489A"/>
    <w:lvl w:ilvl="0" w:tplc="7B90C80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FB4AF3"/>
    <w:multiLevelType w:val="hybridMultilevel"/>
    <w:tmpl w:val="B4D4D1CC"/>
    <w:lvl w:ilvl="0" w:tplc="F996727E">
      <w:numFmt w:val="bullet"/>
      <w:lvlText w:val="-"/>
      <w:lvlJc w:val="left"/>
      <w:pPr>
        <w:ind w:left="1065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3" w15:restartNumberingAfterBreak="0">
    <w:nsid w:val="538A2BB1"/>
    <w:multiLevelType w:val="hybridMultilevel"/>
    <w:tmpl w:val="D6A8847A"/>
    <w:lvl w:ilvl="0" w:tplc="3F06250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2A002C"/>
    <w:multiLevelType w:val="hybridMultilevel"/>
    <w:tmpl w:val="276266AC"/>
    <w:lvl w:ilvl="0" w:tplc="E2E051EC">
      <w:numFmt w:val="bullet"/>
      <w:lvlText w:val="-"/>
      <w:lvlJc w:val="left"/>
      <w:pPr>
        <w:ind w:left="786" w:hanging="360"/>
      </w:pPr>
      <w:rPr>
        <w:rFonts w:ascii="Times New Roman" w:eastAsiaTheme="minorEastAsia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5FDB1312"/>
    <w:multiLevelType w:val="hybridMultilevel"/>
    <w:tmpl w:val="0818BF24"/>
    <w:lvl w:ilvl="0" w:tplc="7D0A62E2">
      <w:start w:val="1"/>
      <w:numFmt w:val="upperLetter"/>
      <w:lvlText w:val="%1."/>
      <w:lvlJc w:val="left"/>
      <w:pPr>
        <w:ind w:left="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7" w:hanging="360"/>
      </w:pPr>
    </w:lvl>
    <w:lvl w:ilvl="2" w:tplc="0409001B" w:tentative="1">
      <w:start w:val="1"/>
      <w:numFmt w:val="lowerRoman"/>
      <w:lvlText w:val="%3."/>
      <w:lvlJc w:val="right"/>
      <w:pPr>
        <w:ind w:left="1517" w:hanging="180"/>
      </w:pPr>
    </w:lvl>
    <w:lvl w:ilvl="3" w:tplc="0409000F" w:tentative="1">
      <w:start w:val="1"/>
      <w:numFmt w:val="decimal"/>
      <w:lvlText w:val="%4."/>
      <w:lvlJc w:val="left"/>
      <w:pPr>
        <w:ind w:left="2237" w:hanging="360"/>
      </w:pPr>
    </w:lvl>
    <w:lvl w:ilvl="4" w:tplc="04090019" w:tentative="1">
      <w:start w:val="1"/>
      <w:numFmt w:val="lowerLetter"/>
      <w:lvlText w:val="%5."/>
      <w:lvlJc w:val="left"/>
      <w:pPr>
        <w:ind w:left="2957" w:hanging="360"/>
      </w:pPr>
    </w:lvl>
    <w:lvl w:ilvl="5" w:tplc="0409001B" w:tentative="1">
      <w:start w:val="1"/>
      <w:numFmt w:val="lowerRoman"/>
      <w:lvlText w:val="%6."/>
      <w:lvlJc w:val="right"/>
      <w:pPr>
        <w:ind w:left="3677" w:hanging="180"/>
      </w:pPr>
    </w:lvl>
    <w:lvl w:ilvl="6" w:tplc="0409000F" w:tentative="1">
      <w:start w:val="1"/>
      <w:numFmt w:val="decimal"/>
      <w:lvlText w:val="%7."/>
      <w:lvlJc w:val="left"/>
      <w:pPr>
        <w:ind w:left="4397" w:hanging="360"/>
      </w:pPr>
    </w:lvl>
    <w:lvl w:ilvl="7" w:tplc="04090019" w:tentative="1">
      <w:start w:val="1"/>
      <w:numFmt w:val="lowerLetter"/>
      <w:lvlText w:val="%8."/>
      <w:lvlJc w:val="left"/>
      <w:pPr>
        <w:ind w:left="5117" w:hanging="360"/>
      </w:pPr>
    </w:lvl>
    <w:lvl w:ilvl="8" w:tplc="0409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16" w15:restartNumberingAfterBreak="0">
    <w:nsid w:val="6EA87226"/>
    <w:multiLevelType w:val="hybridMultilevel"/>
    <w:tmpl w:val="F29843EA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17B404A"/>
    <w:multiLevelType w:val="hybridMultilevel"/>
    <w:tmpl w:val="C922C96A"/>
    <w:lvl w:ilvl="0" w:tplc="5B0668E2">
      <w:start w:val="1"/>
      <w:numFmt w:val="decimal"/>
      <w:lvlText w:val="%1."/>
      <w:lvlJc w:val="left"/>
      <w:pPr>
        <w:ind w:left="7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797" w:hanging="360"/>
      </w:pPr>
    </w:lvl>
    <w:lvl w:ilvl="2" w:tplc="0409001B" w:tentative="1">
      <w:start w:val="1"/>
      <w:numFmt w:val="lowerRoman"/>
      <w:lvlText w:val="%3."/>
      <w:lvlJc w:val="right"/>
      <w:pPr>
        <w:ind w:left="1517" w:hanging="180"/>
      </w:pPr>
    </w:lvl>
    <w:lvl w:ilvl="3" w:tplc="0409000F" w:tentative="1">
      <w:start w:val="1"/>
      <w:numFmt w:val="decimal"/>
      <w:lvlText w:val="%4."/>
      <w:lvlJc w:val="left"/>
      <w:pPr>
        <w:ind w:left="2237" w:hanging="360"/>
      </w:pPr>
    </w:lvl>
    <w:lvl w:ilvl="4" w:tplc="04090019" w:tentative="1">
      <w:start w:val="1"/>
      <w:numFmt w:val="lowerLetter"/>
      <w:lvlText w:val="%5."/>
      <w:lvlJc w:val="left"/>
      <w:pPr>
        <w:ind w:left="2957" w:hanging="360"/>
      </w:pPr>
    </w:lvl>
    <w:lvl w:ilvl="5" w:tplc="0409001B" w:tentative="1">
      <w:start w:val="1"/>
      <w:numFmt w:val="lowerRoman"/>
      <w:lvlText w:val="%6."/>
      <w:lvlJc w:val="right"/>
      <w:pPr>
        <w:ind w:left="3677" w:hanging="180"/>
      </w:pPr>
    </w:lvl>
    <w:lvl w:ilvl="6" w:tplc="0409000F" w:tentative="1">
      <w:start w:val="1"/>
      <w:numFmt w:val="decimal"/>
      <w:lvlText w:val="%7."/>
      <w:lvlJc w:val="left"/>
      <w:pPr>
        <w:ind w:left="4397" w:hanging="360"/>
      </w:pPr>
    </w:lvl>
    <w:lvl w:ilvl="7" w:tplc="04090019" w:tentative="1">
      <w:start w:val="1"/>
      <w:numFmt w:val="lowerLetter"/>
      <w:lvlText w:val="%8."/>
      <w:lvlJc w:val="left"/>
      <w:pPr>
        <w:ind w:left="5117" w:hanging="360"/>
      </w:pPr>
    </w:lvl>
    <w:lvl w:ilvl="8" w:tplc="0409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18" w15:restartNumberingAfterBreak="0">
    <w:nsid w:val="77BB0254"/>
    <w:multiLevelType w:val="hybridMultilevel"/>
    <w:tmpl w:val="AE8A51DA"/>
    <w:lvl w:ilvl="0" w:tplc="E68E8EF4">
      <w:start w:val="3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E846704"/>
    <w:multiLevelType w:val="hybridMultilevel"/>
    <w:tmpl w:val="04FCB4F6"/>
    <w:lvl w:ilvl="0" w:tplc="0CCAFBA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2275036">
    <w:abstractNumId w:val="3"/>
  </w:num>
  <w:num w:numId="2" w16cid:durableId="2044861152">
    <w:abstractNumId w:val="11"/>
  </w:num>
  <w:num w:numId="3" w16cid:durableId="971860097">
    <w:abstractNumId w:val="2"/>
  </w:num>
  <w:num w:numId="4" w16cid:durableId="57092406">
    <w:abstractNumId w:val="14"/>
  </w:num>
  <w:num w:numId="5" w16cid:durableId="245383630">
    <w:abstractNumId w:val="9"/>
  </w:num>
  <w:num w:numId="6" w16cid:durableId="1338534805">
    <w:abstractNumId w:val="19"/>
  </w:num>
  <w:num w:numId="7" w16cid:durableId="2023773926">
    <w:abstractNumId w:val="0"/>
  </w:num>
  <w:num w:numId="8" w16cid:durableId="510414075">
    <w:abstractNumId w:val="18"/>
  </w:num>
  <w:num w:numId="9" w16cid:durableId="214700825">
    <w:abstractNumId w:val="13"/>
  </w:num>
  <w:num w:numId="10" w16cid:durableId="1859151074">
    <w:abstractNumId w:val="10"/>
  </w:num>
  <w:num w:numId="11" w16cid:durableId="205290018">
    <w:abstractNumId w:val="12"/>
  </w:num>
  <w:num w:numId="12" w16cid:durableId="336231447">
    <w:abstractNumId w:val="5"/>
  </w:num>
  <w:num w:numId="13" w16cid:durableId="1840802199">
    <w:abstractNumId w:val="17"/>
  </w:num>
  <w:num w:numId="14" w16cid:durableId="1843006960">
    <w:abstractNumId w:val="16"/>
  </w:num>
  <w:num w:numId="15" w16cid:durableId="1777939656">
    <w:abstractNumId w:val="15"/>
  </w:num>
  <w:num w:numId="16" w16cid:durableId="900940174">
    <w:abstractNumId w:val="4"/>
  </w:num>
  <w:num w:numId="17" w16cid:durableId="228157741">
    <w:abstractNumId w:val="1"/>
  </w:num>
  <w:num w:numId="18" w16cid:durableId="1388996071">
    <w:abstractNumId w:val="6"/>
  </w:num>
  <w:num w:numId="19" w16cid:durableId="1977564631">
    <w:abstractNumId w:val="8"/>
  </w:num>
  <w:num w:numId="20" w16cid:durableId="17339655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95E"/>
    <w:rsid w:val="00002C87"/>
    <w:rsid w:val="00004C10"/>
    <w:rsid w:val="00022D40"/>
    <w:rsid w:val="00023DC9"/>
    <w:rsid w:val="00025534"/>
    <w:rsid w:val="000457E1"/>
    <w:rsid w:val="00047A72"/>
    <w:rsid w:val="00057FC3"/>
    <w:rsid w:val="00065389"/>
    <w:rsid w:val="00071C22"/>
    <w:rsid w:val="00072414"/>
    <w:rsid w:val="000728F5"/>
    <w:rsid w:val="000B1664"/>
    <w:rsid w:val="000C0A4F"/>
    <w:rsid w:val="000E6F7F"/>
    <w:rsid w:val="000F6B3F"/>
    <w:rsid w:val="00102CF3"/>
    <w:rsid w:val="00120BEB"/>
    <w:rsid w:val="00132023"/>
    <w:rsid w:val="0013293E"/>
    <w:rsid w:val="00154B04"/>
    <w:rsid w:val="00185EE5"/>
    <w:rsid w:val="001925E8"/>
    <w:rsid w:val="001A1131"/>
    <w:rsid w:val="001A5CEE"/>
    <w:rsid w:val="001C4D5D"/>
    <w:rsid w:val="001D51D2"/>
    <w:rsid w:val="001E1890"/>
    <w:rsid w:val="001E4C7B"/>
    <w:rsid w:val="001E6E09"/>
    <w:rsid w:val="001F7727"/>
    <w:rsid w:val="002020B6"/>
    <w:rsid w:val="00225EA4"/>
    <w:rsid w:val="00232BE0"/>
    <w:rsid w:val="002532B0"/>
    <w:rsid w:val="0025613B"/>
    <w:rsid w:val="002601DA"/>
    <w:rsid w:val="00265E64"/>
    <w:rsid w:val="00273BB9"/>
    <w:rsid w:val="002948F6"/>
    <w:rsid w:val="002A7B84"/>
    <w:rsid w:val="002A7C9F"/>
    <w:rsid w:val="002B6778"/>
    <w:rsid w:val="00320FE9"/>
    <w:rsid w:val="003313CD"/>
    <w:rsid w:val="00350CC6"/>
    <w:rsid w:val="00360683"/>
    <w:rsid w:val="00395A61"/>
    <w:rsid w:val="003B6FBB"/>
    <w:rsid w:val="003C1A28"/>
    <w:rsid w:val="003C34E0"/>
    <w:rsid w:val="003D4731"/>
    <w:rsid w:val="003E59B7"/>
    <w:rsid w:val="003E7B1D"/>
    <w:rsid w:val="003F3288"/>
    <w:rsid w:val="003F405C"/>
    <w:rsid w:val="004002A9"/>
    <w:rsid w:val="004074DC"/>
    <w:rsid w:val="00422A46"/>
    <w:rsid w:val="00422BD2"/>
    <w:rsid w:val="00425B7D"/>
    <w:rsid w:val="004358D3"/>
    <w:rsid w:val="00447221"/>
    <w:rsid w:val="00447F35"/>
    <w:rsid w:val="00450470"/>
    <w:rsid w:val="00451075"/>
    <w:rsid w:val="00456C90"/>
    <w:rsid w:val="004714AD"/>
    <w:rsid w:val="00480F47"/>
    <w:rsid w:val="004914ED"/>
    <w:rsid w:val="004A395E"/>
    <w:rsid w:val="004B56C8"/>
    <w:rsid w:val="004C367D"/>
    <w:rsid w:val="004D7DEB"/>
    <w:rsid w:val="004E2BE7"/>
    <w:rsid w:val="004F332D"/>
    <w:rsid w:val="004F5CC4"/>
    <w:rsid w:val="00500F6B"/>
    <w:rsid w:val="00504C99"/>
    <w:rsid w:val="00505E12"/>
    <w:rsid w:val="00512D7B"/>
    <w:rsid w:val="005222F4"/>
    <w:rsid w:val="00522862"/>
    <w:rsid w:val="00530938"/>
    <w:rsid w:val="005563A4"/>
    <w:rsid w:val="00560CC0"/>
    <w:rsid w:val="0057574A"/>
    <w:rsid w:val="0057581A"/>
    <w:rsid w:val="00593B07"/>
    <w:rsid w:val="005C6DF3"/>
    <w:rsid w:val="005C7779"/>
    <w:rsid w:val="005D335B"/>
    <w:rsid w:val="005E6EC2"/>
    <w:rsid w:val="005F32B8"/>
    <w:rsid w:val="00646D40"/>
    <w:rsid w:val="00651B8F"/>
    <w:rsid w:val="00656BBA"/>
    <w:rsid w:val="00672641"/>
    <w:rsid w:val="006754AF"/>
    <w:rsid w:val="0067740E"/>
    <w:rsid w:val="00684BA3"/>
    <w:rsid w:val="00690CA5"/>
    <w:rsid w:val="00693284"/>
    <w:rsid w:val="00697487"/>
    <w:rsid w:val="006A32FB"/>
    <w:rsid w:val="006C2C5D"/>
    <w:rsid w:val="006D5590"/>
    <w:rsid w:val="006E6123"/>
    <w:rsid w:val="006F033D"/>
    <w:rsid w:val="00707302"/>
    <w:rsid w:val="00723ABB"/>
    <w:rsid w:val="0073622E"/>
    <w:rsid w:val="00744B60"/>
    <w:rsid w:val="007560F6"/>
    <w:rsid w:val="00764288"/>
    <w:rsid w:val="0076552D"/>
    <w:rsid w:val="007750B9"/>
    <w:rsid w:val="0078199E"/>
    <w:rsid w:val="0078426E"/>
    <w:rsid w:val="007915F0"/>
    <w:rsid w:val="007948FE"/>
    <w:rsid w:val="007A787A"/>
    <w:rsid w:val="007C050D"/>
    <w:rsid w:val="007C1D6C"/>
    <w:rsid w:val="007F630E"/>
    <w:rsid w:val="00803790"/>
    <w:rsid w:val="00821D5A"/>
    <w:rsid w:val="00833AE4"/>
    <w:rsid w:val="00843EF8"/>
    <w:rsid w:val="00846240"/>
    <w:rsid w:val="008466FA"/>
    <w:rsid w:val="008515F4"/>
    <w:rsid w:val="00860E15"/>
    <w:rsid w:val="008729AB"/>
    <w:rsid w:val="00873722"/>
    <w:rsid w:val="00880020"/>
    <w:rsid w:val="008A0E23"/>
    <w:rsid w:val="008A772D"/>
    <w:rsid w:val="008C588D"/>
    <w:rsid w:val="008E65F3"/>
    <w:rsid w:val="008F1D2D"/>
    <w:rsid w:val="009043DD"/>
    <w:rsid w:val="00915F72"/>
    <w:rsid w:val="009163C3"/>
    <w:rsid w:val="00921B0E"/>
    <w:rsid w:val="00926878"/>
    <w:rsid w:val="00965DC6"/>
    <w:rsid w:val="00970AE8"/>
    <w:rsid w:val="009845CE"/>
    <w:rsid w:val="009A43F2"/>
    <w:rsid w:val="009B01C2"/>
    <w:rsid w:val="009B0B37"/>
    <w:rsid w:val="009C2967"/>
    <w:rsid w:val="009E24B4"/>
    <w:rsid w:val="009E2861"/>
    <w:rsid w:val="009F1824"/>
    <w:rsid w:val="00A02094"/>
    <w:rsid w:val="00A03B47"/>
    <w:rsid w:val="00A0548B"/>
    <w:rsid w:val="00A11F7F"/>
    <w:rsid w:val="00A43B90"/>
    <w:rsid w:val="00A51369"/>
    <w:rsid w:val="00A61D1E"/>
    <w:rsid w:val="00AA3C43"/>
    <w:rsid w:val="00AA4FA5"/>
    <w:rsid w:val="00AA75FD"/>
    <w:rsid w:val="00AB6FB1"/>
    <w:rsid w:val="00AE6ABA"/>
    <w:rsid w:val="00B02480"/>
    <w:rsid w:val="00B156F2"/>
    <w:rsid w:val="00B2253A"/>
    <w:rsid w:val="00B26A5F"/>
    <w:rsid w:val="00B3112F"/>
    <w:rsid w:val="00B32AC9"/>
    <w:rsid w:val="00B33A48"/>
    <w:rsid w:val="00B363A0"/>
    <w:rsid w:val="00B67CF9"/>
    <w:rsid w:val="00B72C14"/>
    <w:rsid w:val="00B73D76"/>
    <w:rsid w:val="00B778F5"/>
    <w:rsid w:val="00BA41D0"/>
    <w:rsid w:val="00BC4253"/>
    <w:rsid w:val="00BD61D3"/>
    <w:rsid w:val="00BE5131"/>
    <w:rsid w:val="00BF4BA5"/>
    <w:rsid w:val="00C00AB5"/>
    <w:rsid w:val="00C07436"/>
    <w:rsid w:val="00C103D4"/>
    <w:rsid w:val="00C20C81"/>
    <w:rsid w:val="00C35179"/>
    <w:rsid w:val="00C47133"/>
    <w:rsid w:val="00C712DB"/>
    <w:rsid w:val="00C77CB3"/>
    <w:rsid w:val="00CD1C73"/>
    <w:rsid w:val="00CD40A2"/>
    <w:rsid w:val="00CD73B6"/>
    <w:rsid w:val="00CF12B0"/>
    <w:rsid w:val="00CF1575"/>
    <w:rsid w:val="00D1467D"/>
    <w:rsid w:val="00D160FA"/>
    <w:rsid w:val="00D241D2"/>
    <w:rsid w:val="00D36CFF"/>
    <w:rsid w:val="00D4638D"/>
    <w:rsid w:val="00D46598"/>
    <w:rsid w:val="00D5610F"/>
    <w:rsid w:val="00D74C4B"/>
    <w:rsid w:val="00D76991"/>
    <w:rsid w:val="00D83E08"/>
    <w:rsid w:val="00D85672"/>
    <w:rsid w:val="00DA033A"/>
    <w:rsid w:val="00DA35D8"/>
    <w:rsid w:val="00DB23DE"/>
    <w:rsid w:val="00DF3465"/>
    <w:rsid w:val="00E05FBE"/>
    <w:rsid w:val="00E06901"/>
    <w:rsid w:val="00E3489E"/>
    <w:rsid w:val="00E43DDA"/>
    <w:rsid w:val="00E55A43"/>
    <w:rsid w:val="00E66B7D"/>
    <w:rsid w:val="00E90EF5"/>
    <w:rsid w:val="00E91F49"/>
    <w:rsid w:val="00E97FE3"/>
    <w:rsid w:val="00EA4576"/>
    <w:rsid w:val="00EA5EDF"/>
    <w:rsid w:val="00EB72A0"/>
    <w:rsid w:val="00EC0A66"/>
    <w:rsid w:val="00ED3D08"/>
    <w:rsid w:val="00F007D2"/>
    <w:rsid w:val="00F0191F"/>
    <w:rsid w:val="00F16EA3"/>
    <w:rsid w:val="00F16F56"/>
    <w:rsid w:val="00F23186"/>
    <w:rsid w:val="00F51792"/>
    <w:rsid w:val="00F571AC"/>
    <w:rsid w:val="00F7038A"/>
    <w:rsid w:val="00F71CCF"/>
    <w:rsid w:val="00F8649E"/>
    <w:rsid w:val="00F94758"/>
    <w:rsid w:val="00F95F04"/>
    <w:rsid w:val="00FA5D39"/>
    <w:rsid w:val="00FB2518"/>
    <w:rsid w:val="00FC6DAB"/>
    <w:rsid w:val="00FD5711"/>
    <w:rsid w:val="00FE41DC"/>
    <w:rsid w:val="00FF0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3249"/>
    <o:shapelayout v:ext="edit">
      <o:idmap v:ext="edit" data="1"/>
    </o:shapelayout>
  </w:shapeDefaults>
  <w:decimalSymbol w:val=","/>
  <w:listSeparator w:val=";"/>
  <w14:docId w14:val="72D5C98D"/>
  <w14:defaultImageDpi w14:val="300"/>
  <w15:docId w15:val="{584FF15A-94A3-B64A-ACEE-ACB2BE127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395E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395E"/>
  </w:style>
  <w:style w:type="paragraph" w:styleId="Footer">
    <w:name w:val="footer"/>
    <w:basedOn w:val="Normal"/>
    <w:link w:val="FooterChar"/>
    <w:uiPriority w:val="99"/>
    <w:unhideWhenUsed/>
    <w:rsid w:val="004A395E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395E"/>
  </w:style>
  <w:style w:type="paragraph" w:styleId="BalloonText">
    <w:name w:val="Balloon Text"/>
    <w:basedOn w:val="Normal"/>
    <w:link w:val="BalloonTextChar"/>
    <w:uiPriority w:val="99"/>
    <w:semiHidden/>
    <w:unhideWhenUsed/>
    <w:rsid w:val="004A395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95E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025534"/>
    <w:pPr>
      <w:ind w:left="720"/>
      <w:contextualSpacing/>
    </w:pPr>
  </w:style>
  <w:style w:type="paragraph" w:styleId="NoSpacing">
    <w:name w:val="No Spacing"/>
    <w:uiPriority w:val="1"/>
    <w:qFormat/>
    <w:rsid w:val="00723ABB"/>
    <w:rPr>
      <w:rFonts w:eastAsiaTheme="minorHAnsi"/>
      <w:sz w:val="22"/>
      <w:szCs w:val="22"/>
      <w:lang w:val="en-US" w:eastAsia="en-US"/>
    </w:rPr>
  </w:style>
  <w:style w:type="character" w:styleId="Hyperlink">
    <w:name w:val="Hyperlink"/>
    <w:basedOn w:val="DefaultParagraphFont"/>
    <w:uiPriority w:val="99"/>
    <w:semiHidden/>
    <w:unhideWhenUsed/>
    <w:rsid w:val="00723ABB"/>
    <w:rPr>
      <w:b/>
      <w:bCs/>
      <w:color w:val="333399"/>
      <w:u w:val="single"/>
    </w:rPr>
  </w:style>
  <w:style w:type="character" w:customStyle="1" w:styleId="do1">
    <w:name w:val="do1"/>
    <w:basedOn w:val="DefaultParagraphFont"/>
    <w:rsid w:val="00723ABB"/>
    <w:rPr>
      <w:b/>
      <w:bCs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FE41D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8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pl.cluj@cplconcordia.ro" TargetMode="Externa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achizitii@cplconcordia.ro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cplconcordia.ro" TargetMode="Externa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FD51AEDA4361149B8E0B11D4C39650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FB32DD0-0602-EB4E-B6EA-D6BFDBC7FAB5}"/>
      </w:docPartPr>
      <w:docPartBody>
        <w:p w:rsidR="00F94B7E" w:rsidRDefault="00F94B7E" w:rsidP="00F94B7E">
          <w:pPr>
            <w:pStyle w:val="AFD51AEDA4361149B8E0B11D4C39650A"/>
          </w:pPr>
          <w:r>
            <w:t>[Digitare il testo]</w:t>
          </w:r>
        </w:p>
      </w:docPartBody>
    </w:docPart>
    <w:docPart>
      <w:docPartPr>
        <w:name w:val="C6C5497F86FD374CBADBF2B151E7778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27B3D18-C226-6F4A-B966-823EFE33763A}"/>
      </w:docPartPr>
      <w:docPartBody>
        <w:p w:rsidR="00F94B7E" w:rsidRDefault="00F94B7E" w:rsidP="00F94B7E">
          <w:pPr>
            <w:pStyle w:val="C6C5497F86FD374CBADBF2B151E77781"/>
          </w:pPr>
          <w:r>
            <w:t>[Digitare il testo]</w:t>
          </w:r>
        </w:p>
      </w:docPartBody>
    </w:docPart>
    <w:docPart>
      <w:docPartPr>
        <w:name w:val="F8B23C3C3771F4428E826D38EDF65BA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994CCA5-EE65-9F4F-AA6C-1DEE9D109281}"/>
      </w:docPartPr>
      <w:docPartBody>
        <w:p w:rsidR="00F94B7E" w:rsidRDefault="00F94B7E" w:rsidP="00F94B7E">
          <w:pPr>
            <w:pStyle w:val="F8B23C3C3771F4428E826D38EDF65BA3"/>
          </w:pPr>
          <w:r>
            <w:t>[Digitare il testo]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4B7E"/>
    <w:rsid w:val="00017AC8"/>
    <w:rsid w:val="000469FB"/>
    <w:rsid w:val="00052E5D"/>
    <w:rsid w:val="0006256D"/>
    <w:rsid w:val="000C1024"/>
    <w:rsid w:val="000E647B"/>
    <w:rsid w:val="00150A2E"/>
    <w:rsid w:val="00192E51"/>
    <w:rsid w:val="001A5A84"/>
    <w:rsid w:val="00231F8F"/>
    <w:rsid w:val="00287D6C"/>
    <w:rsid w:val="002A7AD6"/>
    <w:rsid w:val="002B5C1C"/>
    <w:rsid w:val="0032556D"/>
    <w:rsid w:val="003D1216"/>
    <w:rsid w:val="00430B71"/>
    <w:rsid w:val="00467337"/>
    <w:rsid w:val="00494986"/>
    <w:rsid w:val="004B503E"/>
    <w:rsid w:val="004F1938"/>
    <w:rsid w:val="00527E8C"/>
    <w:rsid w:val="00542220"/>
    <w:rsid w:val="00596034"/>
    <w:rsid w:val="006336F1"/>
    <w:rsid w:val="00654B6F"/>
    <w:rsid w:val="007066CE"/>
    <w:rsid w:val="007379B9"/>
    <w:rsid w:val="00744F0D"/>
    <w:rsid w:val="00754118"/>
    <w:rsid w:val="007A348C"/>
    <w:rsid w:val="007B760A"/>
    <w:rsid w:val="007E2647"/>
    <w:rsid w:val="0080236A"/>
    <w:rsid w:val="00890FF4"/>
    <w:rsid w:val="008A4065"/>
    <w:rsid w:val="009206B1"/>
    <w:rsid w:val="00967CE1"/>
    <w:rsid w:val="009917CA"/>
    <w:rsid w:val="009B147C"/>
    <w:rsid w:val="009F48B6"/>
    <w:rsid w:val="009F6539"/>
    <w:rsid w:val="00A0694C"/>
    <w:rsid w:val="00A15476"/>
    <w:rsid w:val="00A53472"/>
    <w:rsid w:val="00AA34AA"/>
    <w:rsid w:val="00AB76B6"/>
    <w:rsid w:val="00AE1935"/>
    <w:rsid w:val="00B13EFE"/>
    <w:rsid w:val="00BC27DB"/>
    <w:rsid w:val="00BE0C2A"/>
    <w:rsid w:val="00BE349C"/>
    <w:rsid w:val="00BF6CE1"/>
    <w:rsid w:val="00C14290"/>
    <w:rsid w:val="00C42266"/>
    <w:rsid w:val="00C54AEC"/>
    <w:rsid w:val="00C55DBA"/>
    <w:rsid w:val="00C632CA"/>
    <w:rsid w:val="00CA584B"/>
    <w:rsid w:val="00CB0F5D"/>
    <w:rsid w:val="00CC2FF4"/>
    <w:rsid w:val="00CC3510"/>
    <w:rsid w:val="00CE6B50"/>
    <w:rsid w:val="00DE110A"/>
    <w:rsid w:val="00DF26D7"/>
    <w:rsid w:val="00E71CD0"/>
    <w:rsid w:val="00EF5FE9"/>
    <w:rsid w:val="00F04A5A"/>
    <w:rsid w:val="00F127C4"/>
    <w:rsid w:val="00F16E59"/>
    <w:rsid w:val="00F32D24"/>
    <w:rsid w:val="00F9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D51AEDA4361149B8E0B11D4C39650A">
    <w:name w:val="AFD51AEDA4361149B8E0B11D4C39650A"/>
    <w:rsid w:val="00F94B7E"/>
  </w:style>
  <w:style w:type="paragraph" w:customStyle="1" w:styleId="C6C5497F86FD374CBADBF2B151E77781">
    <w:name w:val="C6C5497F86FD374CBADBF2B151E77781"/>
    <w:rsid w:val="00F94B7E"/>
  </w:style>
  <w:style w:type="paragraph" w:customStyle="1" w:styleId="F8B23C3C3771F4428E826D38EDF65BA3">
    <w:name w:val="F8B23C3C3771F4428E826D38EDF65BA3"/>
    <w:rsid w:val="00F94B7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ADBB062-D8BC-41E7-A5B4-45062AC44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1520</Words>
  <Characters>8666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Comunicazione</dc:creator>
  <cp:keywords/>
  <dc:description/>
  <cp:lastModifiedBy>Dumitru Vlad</cp:lastModifiedBy>
  <cp:revision>26</cp:revision>
  <cp:lastPrinted>2021-06-25T10:15:00Z</cp:lastPrinted>
  <dcterms:created xsi:type="dcterms:W3CDTF">2022-03-24T09:43:00Z</dcterms:created>
  <dcterms:modified xsi:type="dcterms:W3CDTF">2022-08-23T08:33:00Z</dcterms:modified>
</cp:coreProperties>
</file>